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思源宋体 CN Heavy" w:hAnsi="思源宋体 CN Heavy" w:eastAsia="思源宋体 CN Heavy" w:cs="思源宋体 CN Heavy"/>
          <w:b/>
          <w:bCs/>
          <w:color w:val="6787B2"/>
          <w:sz w:val="112"/>
          <w:szCs w:val="112"/>
          <w:lang w:val="en-US" w:eastAsia="zh-CN"/>
        </w:rPr>
        <w:t>无机化学</w:t>
      </w: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北京出版社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416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372"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160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eastAsia="zh-CN"/>
                <w14:textFill>
                  <w14:solidFill>
                    <w14:schemeClr w14:val="tx1"/>
                  </w14:solidFill>
                </w14:textFill>
              </w:rPr>
              <w:t>绪论</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原子结构与元素周期表</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3</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分子结构</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化学基础概念和热力学基础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5</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溶液</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7</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酸碱反应</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8</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氧化还原平衡与电化学基础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9</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沉淀溶解平衡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10</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配位化合物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常见非金属元素及其化合物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总计</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48</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default"/>
          <w:color w:val="6787B2"/>
          <w:lang w:val="en-US" w:eastAsia="zh-CN"/>
        </w:rPr>
      </w:pPr>
      <w:r>
        <w:rPr>
          <w:rFonts w:hint="eastAsia"/>
          <w:color w:val="6787B2"/>
        </w:rPr>
        <w:t>第</w:t>
      </w:r>
      <w:r>
        <w:rPr>
          <w:rFonts w:hint="eastAsia"/>
          <w:color w:val="6787B2"/>
          <w:lang w:val="en-US" w:eastAsia="zh-CN"/>
        </w:rPr>
        <w:t>1</w:t>
      </w:r>
      <w:r>
        <w:rPr>
          <w:rFonts w:hint="eastAsia"/>
          <w:color w:val="6787B2"/>
        </w:rPr>
        <w:t>课</w:t>
      </w:r>
      <w:r>
        <w:rPr>
          <w:rFonts w:hint="eastAsia"/>
          <w:color w:val="6787B2"/>
          <w:lang w:val="en-US" w:eastAsia="zh-CN"/>
        </w:rPr>
        <w:t xml:space="preserve">  原子结构与元素周期表</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41"/>
        <w:gridCol w:w="7014"/>
        <w:gridCol w:w="165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color w:val="6787B2"/>
                <w:lang w:eastAsia="zh-CN"/>
              </w:rPr>
              <w:t>原子结构与元素周期表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6</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270</w:t>
            </w:r>
            <w:r>
              <w:rPr>
                <w:rFonts w:hint="eastAsia" w:ascii="Times New Roman" w:hAnsi="宋体"/>
                <w:sz w:val="24"/>
                <w:szCs w:val="24"/>
              </w:rPr>
              <w:t>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eastAsia="宋体"/>
                <w:b/>
                <w:sz w:val="24"/>
                <w:szCs w:val="24"/>
                <w:lang w:val="en-US" w:eastAsia="zh-CN"/>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1.了解人类对原子结构的认识过程。</w:t>
            </w:r>
          </w:p>
          <w:p>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2. 理解原子轨道、电子云及四种量子数的含义。</w:t>
            </w:r>
          </w:p>
          <w:p>
            <w:pPr>
              <w:keepNext w:val="0"/>
              <w:keepLines w:val="0"/>
              <w:suppressLineNumbers w:val="0"/>
              <w:spacing w:before="0" w:beforeAutospacing="0" w:after="0" w:afterAutospacing="0" w:line="360" w:lineRule="auto"/>
              <w:ind w:left="0" w:right="0" w:hanging="8"/>
              <w:rPr>
                <w:rFonts w:hint="eastAsia" w:ascii="Times New Roman" w:hAnsi="Times New Roman"/>
                <w:sz w:val="24"/>
                <w:szCs w:val="24"/>
                <w:lang w:val="en-US" w:eastAsia="zh-CN"/>
              </w:rPr>
            </w:pPr>
            <w:r>
              <w:rPr>
                <w:rFonts w:hint="eastAsia" w:ascii="Times New Roman" w:hAnsi="Times New Roman"/>
                <w:sz w:val="24"/>
                <w:szCs w:val="24"/>
                <w:lang w:val="en-US" w:eastAsia="zh-CN"/>
              </w:rPr>
              <w:t>3. 掌握原子核外电子排布的规律，掌握原子电子层结构与元素周期表及元素性质的关系，总结出原子的某些基本性质及规律，如电离能、电负性、金属性和非金属性、氧化态等。</w:t>
            </w:r>
          </w:p>
          <w:p>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ascii="Times New Roman" w:hAnsi="Times New Roman"/>
                <w:sz w:val="24"/>
                <w:szCs w:val="24"/>
              </w:rPr>
            </w:pPr>
            <w:r>
              <w:rPr>
                <w:rFonts w:hint="eastAsia" w:ascii="Times New Roman" w:hAnsi="宋体"/>
                <w:bCs/>
                <w:sz w:val="24"/>
                <w:szCs w:val="24"/>
                <w:lang w:val="en-US" w:eastAsia="zh-CN"/>
              </w:rPr>
              <w:t>培养学生</w:t>
            </w:r>
            <w:r>
              <w:rPr>
                <w:rFonts w:hint="eastAsia" w:ascii="Times New Roman" w:hAnsi="宋体"/>
                <w:bCs/>
                <w:sz w:val="24"/>
                <w:szCs w:val="24"/>
              </w:rPr>
              <w:t>科学思维与求真精神</w:t>
            </w:r>
            <w:r>
              <w:rPr>
                <w:rFonts w:hint="eastAsia" w:ascii="Times New Roman" w:hAnsi="宋体"/>
                <w:bCs/>
                <w:sz w:val="24"/>
                <w:szCs w:val="24"/>
                <w:lang w:eastAsia="zh-CN"/>
              </w:rPr>
              <w:t>；</w:t>
            </w:r>
            <w:r>
              <w:rPr>
                <w:rFonts w:hint="eastAsia" w:ascii="Times New Roman" w:hAnsi="宋体"/>
                <w:bCs/>
                <w:sz w:val="24"/>
                <w:szCs w:val="24"/>
              </w:rPr>
              <w:t>模型认知与抽象思维能力</w:t>
            </w:r>
            <w:r>
              <w:rPr>
                <w:rFonts w:hint="eastAsia" w:ascii="Times New Roman" w:hAnsi="宋体"/>
                <w:bCs/>
                <w:sz w:val="24"/>
                <w:szCs w:val="24"/>
                <w:lang w:eastAsia="zh-CN"/>
              </w:rPr>
              <w:t>；</w:t>
            </w:r>
            <w:r>
              <w:rPr>
                <w:rFonts w:hint="eastAsia" w:ascii="Times New Roman" w:hAnsi="宋体"/>
                <w:bCs/>
                <w:sz w:val="24"/>
                <w:szCs w:val="24"/>
              </w:rPr>
              <w:t>探索精神与哲学思考。</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Times New Roman" w:hAnsi="Times New Roman"/>
                <w:sz w:val="24"/>
                <w:szCs w:val="24"/>
                <w:lang w:val="en-US" w:eastAsia="zh-CN"/>
              </w:rPr>
              <w:t>原子轨道、电子云及四种量子数的含义</w:t>
            </w:r>
          </w:p>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Times New Roman" w:hAnsi="Times New Roman"/>
                <w:sz w:val="24"/>
                <w:szCs w:val="24"/>
                <w:lang w:val="en-US" w:eastAsia="zh-CN"/>
              </w:rPr>
              <w:t>原子核外电子排布的规律</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pPr>
              <w:keepNext w:val="0"/>
              <w:keepLines w:val="0"/>
              <w:suppressLineNumbers w:val="0"/>
              <w:spacing w:before="0" w:beforeAutospacing="0" w:after="0" w:afterAutospacing="0" w:line="360" w:lineRule="auto"/>
              <w:ind w:left="0" w:right="0" w:hanging="8"/>
              <w:rPr>
                <w:rFonts w:hint="eastAsia"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w:t>
            </w:r>
            <w:r>
              <w:rPr>
                <w:rFonts w:hint="eastAsia" w:ascii="Times New Roman" w:hAnsi="宋体"/>
                <w:sz w:val="24"/>
                <w:szCs w:val="24"/>
                <w:lang w:val="en-US" w:eastAsia="zh-CN"/>
              </w:rPr>
              <w:t>5</w:t>
            </w:r>
            <w:r>
              <w:rPr>
                <w:rFonts w:hint="eastAsia" w:ascii="Times New Roman" w:hAnsi="宋体"/>
                <w:sz w:val="24"/>
                <w:szCs w:val="24"/>
              </w:rPr>
              <w:t>min</w:t>
            </w:r>
            <w:r>
              <w:rPr>
                <w:rFonts w:hint="eastAsia" w:ascii="Times New Roman" w:hAnsi="宋体"/>
                <w:sz w:val="24"/>
                <w:szCs w:val="24"/>
                <w:lang w:eastAsia="zh-CN"/>
              </w:rPr>
              <w:t>）</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w:t>
            </w:r>
            <w:r>
              <w:rPr>
                <w:rFonts w:hint="eastAsia" w:ascii="Times New Roman" w:hAnsi="宋体"/>
                <w:sz w:val="24"/>
                <w:szCs w:val="24"/>
                <w:lang w:val="en-US" w:eastAsia="zh-CN"/>
              </w:rPr>
              <w:t>5</w:t>
            </w:r>
            <w:r>
              <w:rPr>
                <w:rFonts w:hint="eastAsia" w:ascii="Times New Roman" w:hAnsi="宋体"/>
                <w:sz w:val="24"/>
                <w:szCs w:val="24"/>
              </w:rPr>
              <w:t>min）</w:t>
            </w:r>
          </w:p>
          <w:p>
            <w:pPr>
              <w:keepNext w:val="0"/>
              <w:keepLines w:val="0"/>
              <w:suppressLineNumbers w:val="0"/>
              <w:spacing w:before="0" w:beforeAutospacing="0" w:after="0" w:afterAutospacing="0" w:line="360" w:lineRule="auto"/>
              <w:ind w:left="0" w:right="0" w:hanging="8"/>
              <w:rPr>
                <w:rFonts w:hint="eastAsia" w:ascii="Times New Roman" w:hAnsi="宋体" w:eastAsia="宋体"/>
                <w:sz w:val="24"/>
                <w:szCs w:val="24"/>
                <w:lang w:eastAsia="zh-CN"/>
              </w:rPr>
            </w:pPr>
            <w:r>
              <w:rPr>
                <w:rFonts w:hint="eastAsia" w:ascii="Times New Roman" w:hAnsi="宋体"/>
                <w:kern w:val="0"/>
                <w:sz w:val="24"/>
                <w:szCs w:val="24"/>
              </w:rPr>
              <w:t>第</w:t>
            </w:r>
            <w:r>
              <w:rPr>
                <w:rFonts w:hint="eastAsia" w:ascii="Times New Roman" w:hAnsi="宋体"/>
                <w:kern w:val="0"/>
                <w:sz w:val="24"/>
                <w:szCs w:val="24"/>
                <w:lang w:val="en-US" w:eastAsia="zh-CN"/>
              </w:rPr>
              <w:t>4</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w:t>
            </w:r>
            <w:r>
              <w:rPr>
                <w:rFonts w:hint="eastAsia" w:ascii="Times New Roman" w:hAnsi="宋体"/>
                <w:sz w:val="24"/>
                <w:szCs w:val="24"/>
                <w:lang w:val="en-US" w:eastAsia="zh-CN"/>
              </w:rPr>
              <w:t>5</w:t>
            </w:r>
            <w:r>
              <w:rPr>
                <w:rFonts w:hint="eastAsia" w:ascii="Times New Roman" w:hAnsi="宋体"/>
                <w:sz w:val="24"/>
                <w:szCs w:val="24"/>
              </w:rPr>
              <w:t>min</w:t>
            </w:r>
            <w:r>
              <w:rPr>
                <w:rFonts w:hint="eastAsia" w:ascii="Times New Roman" w:hAnsi="宋体"/>
                <w:sz w:val="24"/>
                <w:szCs w:val="24"/>
                <w:lang w:eastAsia="zh-CN"/>
              </w:rPr>
              <w:t>）</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eastAsia" w:ascii="Times New Roman" w:hAnsi="宋体"/>
                <w:kern w:val="0"/>
                <w:sz w:val="24"/>
                <w:szCs w:val="24"/>
                <w:lang w:val="en-US" w:eastAsia="zh-CN"/>
              </w:rPr>
              <w:t>5</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w:t>
            </w:r>
            <w:r>
              <w:rPr>
                <w:rFonts w:hint="eastAsia" w:ascii="Times New Roman" w:hAnsi="宋体"/>
                <w:sz w:val="24"/>
                <w:szCs w:val="24"/>
                <w:lang w:val="en-US" w:eastAsia="zh-CN"/>
              </w:rPr>
              <w:t>5</w:t>
            </w:r>
            <w:r>
              <w:rPr>
                <w:rFonts w:hint="eastAsia" w:ascii="Times New Roman" w:hAnsi="宋体"/>
                <w:sz w:val="24"/>
                <w:szCs w:val="24"/>
              </w:rPr>
              <w:t>min）</w:t>
            </w:r>
          </w:p>
          <w:p>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eastAsia" w:ascii="Times New Roman" w:hAnsi="宋体"/>
                <w:kern w:val="0"/>
                <w:sz w:val="24"/>
                <w:szCs w:val="24"/>
                <w:lang w:val="en-US" w:eastAsia="zh-CN"/>
              </w:rPr>
              <w:t>6</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 w:val="24"/>
                <w:szCs w:val="24"/>
              </w:rPr>
            </w:pPr>
            <w:r>
              <w:rPr>
                <w:rFonts w:hint="eastAsia" w:ascii="Times New Roman" w:hAnsi="Times New Roman"/>
                <w:b/>
                <w:bCs w:val="0"/>
                <w:color w:val="C00000"/>
                <w:sz w:val="24"/>
                <w:szCs w:val="24"/>
              </w:rPr>
              <w:t>教学过程</w:t>
            </w:r>
          </w:p>
        </w:tc>
        <w:tc>
          <w:tcPr>
            <w:tcW w:w="7014"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C00000"/>
                <w:sz w:val="24"/>
                <w:szCs w:val="24"/>
              </w:rPr>
            </w:pPr>
            <w:r>
              <w:rPr>
                <w:rFonts w:hint="eastAsia" w:ascii="Times New Roman" w:hAnsi="Times New Roman"/>
                <w:b/>
                <w:bCs w:val="0"/>
                <w:color w:val="C00000"/>
                <w:sz w:val="24"/>
                <w:szCs w:val="24"/>
              </w:rPr>
              <w:t>主要教学内容及步骤</w:t>
            </w:r>
          </w:p>
        </w:tc>
        <w:tc>
          <w:tcPr>
            <w:tcW w:w="1650"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C00000"/>
                <w:sz w:val="24"/>
                <w:szCs w:val="24"/>
              </w:rPr>
            </w:pPr>
            <w:r>
              <w:rPr>
                <w:rFonts w:hint="default" w:ascii="Times New Roman" w:hAnsi="Times New Roman"/>
                <w:b/>
                <w:bCs w:val="0"/>
                <w:color w:val="C00000"/>
                <w:sz w:val="24"/>
                <w:szCs w:val="24"/>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014"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line="360" w:lineRule="auto"/>
              <w:ind w:left="0" w:right="0"/>
              <w:jc w:val="left"/>
              <w:rPr>
                <w:rFonts w:hint="eastAsia" w:ascii="宋体" w:hAnsi="宋体" w:cs="宋体"/>
                <w:b w:val="0"/>
                <w:bCs/>
                <w:color w:val="C00000"/>
                <w:kern w:val="2"/>
                <w:sz w:val="24"/>
                <w:szCs w:val="24"/>
                <w:lang w:val="en-US" w:eastAsia="zh-CN" w:bidi="ar"/>
              </w:rPr>
            </w:pPr>
            <w:r>
              <w:rPr>
                <w:rFonts w:hint="eastAsia" w:ascii="Times New Roman" w:hAnsi="Times New Roman"/>
                <w:b/>
                <w:color w:val="C00000"/>
                <w:sz w:val="24"/>
                <w:szCs w:val="24"/>
              </w:rPr>
              <w:t>【教师】</w:t>
            </w:r>
            <w:r>
              <w:rPr>
                <w:rFonts w:hint="eastAsia" w:ascii="宋体" w:hAnsi="宋体" w:cs="宋体"/>
                <w:b w:val="0"/>
                <w:bCs/>
                <w:color w:val="C00000"/>
                <w:kern w:val="2"/>
                <w:sz w:val="24"/>
                <w:szCs w:val="24"/>
                <w:lang w:val="en-US" w:eastAsia="zh-CN" w:bidi="ar"/>
              </w:rPr>
              <w:t>第一节 原子结构与元素周期表</w:t>
            </w:r>
          </w:p>
          <w:p>
            <w:pPr>
              <w:keepNext w:val="0"/>
              <w:keepLines w:val="0"/>
              <w:widowControl/>
              <w:suppressLineNumbers w:val="0"/>
              <w:spacing w:before="0" w:beforeAutospacing="0" w:after="0" w:afterAutospacing="0"/>
              <w:ind w:left="0" w:right="0" w:firstLine="420" w:firstLineChars="200"/>
              <w:jc w:val="left"/>
              <w:rPr>
                <w:rFonts w:hint="default"/>
                <w:sz w:val="21"/>
                <w:szCs w:val="22"/>
              </w:rPr>
            </w:pPr>
            <w:r>
              <w:rPr>
                <w:rFonts w:hint="eastAsia" w:ascii="宋体" w:hAnsi="宋体" w:eastAsia="宋体" w:cs="宋体"/>
                <w:color w:val="231F20"/>
                <w:kern w:val="0"/>
                <w:sz w:val="21"/>
                <w:szCs w:val="21"/>
                <w:lang w:val="en-US" w:eastAsia="zh-CN" w:bidi="ar"/>
              </w:rPr>
              <w:t xml:space="preserve">世界是由物质组成的，物质又由相同或不同的元素组成。迄今经 </w:t>
            </w:r>
            <w:r>
              <w:rPr>
                <w:rFonts w:hint="default" w:ascii="Times New Roman" w:hAnsi="Times New Roman" w:eastAsia="宋体" w:cs="Times New Roman"/>
                <w:color w:val="231F20"/>
                <w:kern w:val="0"/>
                <w:sz w:val="21"/>
                <w:szCs w:val="21"/>
                <w:lang w:val="en-US" w:eastAsia="zh-CN" w:bidi="ar"/>
              </w:rPr>
              <w:t xml:space="preserve">IUPAC </w:t>
            </w:r>
            <w:r>
              <w:rPr>
                <w:rFonts w:hint="eastAsia" w:ascii="宋体" w:hAnsi="宋体" w:eastAsia="宋体" w:cs="宋体"/>
                <w:color w:val="231F20"/>
                <w:kern w:val="0"/>
                <w:sz w:val="21"/>
                <w:szCs w:val="21"/>
                <w:lang w:val="en-US" w:eastAsia="zh-CN" w:bidi="ar"/>
              </w:rPr>
              <w:t xml:space="preserve">正式公布的元素已有 </w:t>
            </w:r>
            <w:r>
              <w:rPr>
                <w:rFonts w:hint="default" w:ascii="Times New Roman" w:hAnsi="Times New Roman" w:eastAsia="宋体" w:cs="Times New Roman"/>
                <w:color w:val="231F20"/>
                <w:kern w:val="0"/>
                <w:sz w:val="21"/>
                <w:szCs w:val="21"/>
                <w:lang w:val="en-US" w:eastAsia="zh-CN" w:bidi="ar"/>
              </w:rPr>
              <w:t xml:space="preserve">109 </w:t>
            </w:r>
            <w:r>
              <w:rPr>
                <w:rFonts w:hint="eastAsia" w:ascii="宋体" w:hAnsi="宋体" w:eastAsia="宋体" w:cs="宋体"/>
                <w:color w:val="231F20"/>
                <w:kern w:val="0"/>
                <w:sz w:val="21"/>
                <w:szCs w:val="21"/>
                <w:lang w:val="en-US" w:eastAsia="zh-CN" w:bidi="ar"/>
              </w:rPr>
              <w:t>种，正是这些元素的原子经过各种化学反应，组成了千万种不同性质的物质。</w:t>
            </w:r>
            <w:r>
              <w:rPr>
                <w:rFonts w:hint="default" w:ascii="Times New Roman" w:hAnsi="Times New Roman" w:eastAsia="宋体" w:cs="Times New Roman"/>
                <w:color w:val="231F20"/>
                <w:kern w:val="0"/>
                <w:sz w:val="21"/>
                <w:szCs w:val="21"/>
                <w:lang w:val="en-US" w:eastAsia="zh-CN" w:bidi="ar"/>
              </w:rPr>
              <w:t xml:space="preserve">19 </w:t>
            </w:r>
            <w:r>
              <w:rPr>
                <w:rFonts w:hint="eastAsia" w:ascii="宋体" w:hAnsi="宋体" w:eastAsia="宋体" w:cs="宋体"/>
                <w:color w:val="231F20"/>
                <w:kern w:val="0"/>
                <w:sz w:val="21"/>
                <w:szCs w:val="21"/>
                <w:lang w:val="en-US" w:eastAsia="zh-CN" w:bidi="ar"/>
              </w:rPr>
              <w:t xml:space="preserve">世纪末以来，科学实验证实了原子很小（直径约 </w:t>
            </w:r>
            <w:r>
              <w:rPr>
                <w:rFonts w:hint="default" w:ascii="Times New Roman" w:hAnsi="Times New Roman" w:eastAsia="宋体" w:cs="Times New Roman"/>
                <w:color w:val="231F20"/>
                <w:kern w:val="0"/>
                <w:sz w:val="21"/>
                <w:szCs w:val="21"/>
                <w:lang w:val="en-US" w:eastAsia="zh-CN" w:bidi="ar"/>
              </w:rPr>
              <w:t>10</w:t>
            </w:r>
            <w:r>
              <w:rPr>
                <w:rFonts w:hint="default" w:ascii="Symbol" w:hAnsi="Symbol" w:eastAsia="宋体" w:cs="Symbol"/>
                <w:color w:val="231F20"/>
                <w:kern w:val="0"/>
                <w:sz w:val="11"/>
                <w:szCs w:val="11"/>
                <w:lang w:val="en-US" w:eastAsia="zh-CN" w:bidi="ar"/>
              </w:rPr>
              <w:t>-</w:t>
            </w:r>
            <w:r>
              <w:rPr>
                <w:rFonts w:hint="default" w:ascii="Times New Roman" w:hAnsi="Times New Roman" w:eastAsia="宋体" w:cs="Times New Roman"/>
                <w:color w:val="231F20"/>
                <w:kern w:val="0"/>
                <w:sz w:val="11"/>
                <w:szCs w:val="11"/>
                <w:lang w:val="en-US" w:eastAsia="zh-CN" w:bidi="ar"/>
              </w:rPr>
              <w:t>10</w:t>
            </w:r>
            <w:r>
              <w:rPr>
                <w:rFonts w:hint="default" w:ascii="Times New Roman" w:hAnsi="Times New Roman" w:eastAsia="宋体" w:cs="Times New Roman"/>
                <w:color w:val="231F20"/>
                <w:kern w:val="0"/>
                <w:sz w:val="21"/>
                <w:szCs w:val="21"/>
                <w:lang w:val="en-US" w:eastAsia="zh-CN" w:bidi="ar"/>
              </w:rPr>
              <w:t xml:space="preserve"> m</w:t>
            </w:r>
            <w:r>
              <w:rPr>
                <w:rFonts w:hint="eastAsia" w:ascii="宋体" w:hAnsi="宋体" w:eastAsia="宋体" w:cs="宋体"/>
                <w:color w:val="231F20"/>
                <w:kern w:val="0"/>
                <w:sz w:val="21"/>
                <w:szCs w:val="21"/>
                <w:lang w:val="en-US" w:eastAsia="zh-CN" w:bidi="ar"/>
              </w:rPr>
              <w:t>），却有着复杂的结构。原子是由带正电荷的原子核和绕核运动的带负电荷的电子所组成的。原子核又包含了带正电荷的质子与不带电荷的中子。元素的原子序数等于核电荷数（即质子数），也等于核外电子数。由于化学反应不涉及原子核的变化，而只是改变了核外电子的数目或运动状态。因此，本章在讨论原子核外电子排布和运动规律的基础上介绍元素周期表，并进一 步阐明原子和元素性质变化的周期规律。</w:t>
            </w:r>
          </w:p>
          <w:p>
            <w:pPr>
              <w:keepNext w:val="0"/>
              <w:keepLines w:val="0"/>
              <w:widowControl/>
              <w:suppressLineNumbers w:val="0"/>
              <w:spacing w:before="0" w:beforeAutospacing="0" w:after="0" w:afterAutospacing="0"/>
              <w:ind w:left="0" w:right="0"/>
              <w:jc w:val="left"/>
              <w:rPr>
                <w:rFonts w:hint="default"/>
              </w:rPr>
            </w:pPr>
            <w:r>
              <w:rPr>
                <w:rFonts w:hint="default" w:ascii="方正兰亭黑_GBK" w:hAnsi="方正兰亭黑_GBK" w:eastAsia="方正兰亭黑_GBK" w:cs="方正兰亭黑_GBK"/>
                <w:color w:val="00AEEF"/>
                <w:kern w:val="0"/>
                <w:sz w:val="22"/>
                <w:szCs w:val="22"/>
                <w:lang w:val="en-US" w:eastAsia="zh-CN" w:bidi="ar"/>
              </w:rPr>
              <w:t xml:space="preserve">一、人类对原子结构的认识 </w:t>
            </w:r>
          </w:p>
          <w:p>
            <w:pPr>
              <w:keepNext w:val="0"/>
              <w:keepLines w:val="0"/>
              <w:widowControl/>
              <w:suppressLineNumbers w:val="0"/>
              <w:spacing w:before="0" w:beforeAutospacing="0" w:after="0" w:afterAutospacing="0"/>
              <w:ind w:left="0" w:right="0" w:firstLine="420" w:firstLineChars="200"/>
              <w:jc w:val="left"/>
              <w:rPr>
                <w:rFonts w:hint="eastAsia" w:ascii="宋体" w:hAnsi="宋体" w:eastAsia="宋体" w:cs="宋体"/>
                <w:color w:val="231F20"/>
                <w:kern w:val="0"/>
                <w:sz w:val="21"/>
                <w:szCs w:val="21"/>
                <w:lang w:val="en-US" w:eastAsia="zh-CN" w:bidi="ar"/>
              </w:rPr>
            </w:pPr>
            <w:r>
              <w:rPr>
                <w:rFonts w:hint="eastAsia" w:ascii="宋体" w:hAnsi="宋体" w:eastAsia="宋体" w:cs="宋体"/>
                <w:color w:val="231F20"/>
                <w:kern w:val="0"/>
                <w:sz w:val="21"/>
                <w:szCs w:val="21"/>
                <w:lang w:val="en-US" w:eastAsia="zh-CN" w:bidi="ar"/>
              </w:rPr>
              <w:t>“原子”一词最早是由古希腊哲学家德谟克里特（</w:t>
            </w:r>
            <w:r>
              <w:rPr>
                <w:rFonts w:hint="default" w:ascii="Times New Roman" w:hAnsi="Times New Roman" w:eastAsia="宋体" w:cs="Times New Roman"/>
                <w:color w:val="231F20"/>
                <w:kern w:val="0"/>
                <w:sz w:val="21"/>
                <w:szCs w:val="21"/>
                <w:lang w:val="en-US" w:eastAsia="zh-CN" w:bidi="ar"/>
              </w:rPr>
              <w:t>Demokritios</w:t>
            </w:r>
            <w:r>
              <w:rPr>
                <w:rFonts w:hint="eastAsia" w:ascii="宋体" w:hAnsi="宋体" w:eastAsia="宋体" w:cs="宋体"/>
                <w:color w:val="231F20"/>
                <w:kern w:val="0"/>
                <w:sz w:val="21"/>
                <w:szCs w:val="21"/>
                <w:lang w:val="en-US" w:eastAsia="zh-CN" w:bidi="ar"/>
              </w:rPr>
              <w:t>）提出的，意为“不可分割”。</w:t>
            </w:r>
            <w:r>
              <w:rPr>
                <w:rFonts w:hint="default" w:ascii="Times New Roman" w:hAnsi="Times New Roman" w:eastAsia="宋体" w:cs="Times New Roman"/>
                <w:color w:val="231F20"/>
                <w:kern w:val="0"/>
                <w:sz w:val="21"/>
                <w:szCs w:val="21"/>
                <w:lang w:val="en-US" w:eastAsia="zh-CN" w:bidi="ar"/>
              </w:rPr>
              <w:t xml:space="preserve">19 </w:t>
            </w:r>
            <w:r>
              <w:rPr>
                <w:rFonts w:hint="eastAsia" w:ascii="宋体" w:hAnsi="宋体" w:eastAsia="宋体" w:cs="宋体"/>
                <w:color w:val="231F20"/>
                <w:kern w:val="0"/>
                <w:sz w:val="21"/>
                <w:szCs w:val="21"/>
                <w:lang w:val="en-US" w:eastAsia="zh-CN" w:bidi="ar"/>
              </w:rPr>
              <w:t>世纪初，道尔顿（</w:t>
            </w:r>
            <w:r>
              <w:rPr>
                <w:rFonts w:hint="default" w:ascii="Times New Roman" w:hAnsi="Times New Roman" w:eastAsia="宋体" w:cs="Times New Roman"/>
                <w:color w:val="231F20"/>
                <w:kern w:val="0"/>
                <w:sz w:val="21"/>
                <w:szCs w:val="21"/>
                <w:lang w:val="en-US" w:eastAsia="zh-CN" w:bidi="ar"/>
              </w:rPr>
              <w:t>Dalton</w:t>
            </w:r>
            <w:r>
              <w:rPr>
                <w:rFonts w:hint="eastAsia" w:ascii="宋体" w:hAnsi="宋体" w:eastAsia="宋体" w:cs="宋体"/>
                <w:color w:val="231F20"/>
                <w:kern w:val="0"/>
                <w:sz w:val="21"/>
                <w:szCs w:val="21"/>
                <w:lang w:val="en-US" w:eastAsia="zh-CN" w:bidi="ar"/>
              </w:rPr>
              <w:t>）建立了近代原子论，他认为原子是有质量的，原子不可再分，同一种元素的原子相同，不同元素的原子则不同。然而，</w:t>
            </w:r>
            <w:r>
              <w:rPr>
                <w:rFonts w:hint="default" w:ascii="Times New Roman" w:hAnsi="Times New Roman" w:eastAsia="宋体" w:cs="Times New Roman"/>
                <w:color w:val="231F20"/>
                <w:kern w:val="0"/>
                <w:sz w:val="21"/>
                <w:szCs w:val="21"/>
                <w:lang w:val="en-US" w:eastAsia="zh-CN" w:bidi="ar"/>
              </w:rPr>
              <w:t xml:space="preserve">19 </w:t>
            </w:r>
            <w:r>
              <w:rPr>
                <w:rFonts w:hint="eastAsia" w:ascii="宋体" w:hAnsi="宋体" w:eastAsia="宋体" w:cs="宋体"/>
                <w:color w:val="231F20"/>
                <w:kern w:val="0"/>
                <w:sz w:val="21"/>
                <w:szCs w:val="21"/>
                <w:lang w:val="en-US" w:eastAsia="zh-CN" w:bidi="ar"/>
              </w:rPr>
              <w:t xml:space="preserve">世纪末 </w:t>
            </w:r>
            <w:r>
              <w:rPr>
                <w:rFonts w:hint="default" w:ascii="Times New Roman" w:hAnsi="Times New Roman" w:eastAsia="宋体" w:cs="Times New Roman"/>
                <w:color w:val="231F20"/>
                <w:kern w:val="0"/>
                <w:sz w:val="21"/>
                <w:szCs w:val="21"/>
                <w:lang w:val="en-US" w:eastAsia="zh-CN" w:bidi="ar"/>
              </w:rPr>
              <w:t xml:space="preserve">20 </w:t>
            </w:r>
            <w:r>
              <w:rPr>
                <w:rFonts w:hint="eastAsia" w:ascii="宋体" w:hAnsi="宋体" w:eastAsia="宋体" w:cs="宋体"/>
                <w:color w:val="231F20"/>
                <w:kern w:val="0"/>
                <w:sz w:val="21"/>
                <w:szCs w:val="21"/>
                <w:lang w:val="en-US" w:eastAsia="zh-CN" w:bidi="ar"/>
              </w:rPr>
              <w:t>世纪初，电子及原子核的发现推翻了原子不可再分的观点。</w:t>
            </w:r>
          </w:p>
          <w:p>
            <w:pPr>
              <w:keepNext w:val="0"/>
              <w:keepLines w:val="0"/>
              <w:widowControl/>
              <w:suppressLineNumbers w:val="0"/>
              <w:spacing w:before="0" w:beforeAutospacing="0" w:after="0" w:afterAutospacing="0"/>
              <w:ind w:left="0" w:right="0" w:firstLine="420" w:firstLineChars="200"/>
              <w:jc w:val="left"/>
              <w:rPr>
                <w:rFonts w:hint="eastAsia" w:ascii="宋体" w:hAnsi="宋体" w:eastAsia="宋体" w:cs="宋体"/>
                <w:color w:val="231F20"/>
                <w:kern w:val="0"/>
                <w:sz w:val="21"/>
                <w:szCs w:val="21"/>
                <w:lang w:val="en-US" w:eastAsia="zh-CN" w:bidi="ar"/>
              </w:rPr>
            </w:pPr>
            <w:r>
              <w:rPr>
                <w:rFonts w:hint="default" w:ascii="Times New Roman" w:hAnsi="Times New Roman" w:eastAsia="宋体" w:cs="Times New Roman"/>
                <w:color w:val="231F20"/>
                <w:kern w:val="0"/>
                <w:sz w:val="21"/>
                <w:szCs w:val="21"/>
                <w:lang w:val="en-US" w:eastAsia="zh-CN" w:bidi="ar"/>
              </w:rPr>
              <w:t xml:space="preserve">1897 </w:t>
            </w:r>
            <w:r>
              <w:rPr>
                <w:rFonts w:hint="eastAsia" w:ascii="宋体" w:hAnsi="宋体" w:eastAsia="宋体" w:cs="宋体"/>
                <w:color w:val="231F20"/>
                <w:kern w:val="0"/>
                <w:sz w:val="21"/>
                <w:szCs w:val="21"/>
                <w:lang w:val="en-US" w:eastAsia="zh-CN" w:bidi="ar"/>
              </w:rPr>
              <w:t>年，汤姆逊（</w:t>
            </w:r>
            <w:r>
              <w:rPr>
                <w:rFonts w:hint="default" w:ascii="Times New Roman" w:hAnsi="Times New Roman" w:eastAsia="宋体" w:cs="Times New Roman"/>
                <w:color w:val="231F20"/>
                <w:kern w:val="0"/>
                <w:sz w:val="21"/>
                <w:szCs w:val="21"/>
                <w:lang w:val="en-US" w:eastAsia="zh-CN" w:bidi="ar"/>
              </w:rPr>
              <w:t>Thomson</w:t>
            </w:r>
            <w:r>
              <w:rPr>
                <w:rFonts w:hint="eastAsia" w:ascii="宋体" w:hAnsi="宋体" w:eastAsia="宋体" w:cs="宋体"/>
                <w:color w:val="231F20"/>
                <w:kern w:val="0"/>
                <w:sz w:val="21"/>
                <w:szCs w:val="21"/>
                <w:lang w:val="en-US" w:eastAsia="zh-CN" w:bidi="ar"/>
              </w:rPr>
              <w:t>）测定了电子的荷质比（</w:t>
            </w:r>
            <w:r>
              <w:rPr>
                <w:rFonts w:hint="default" w:ascii="TimesNewRomanPS-ItalicMT" w:hAnsi="TimesNewRomanPS-ItalicMT" w:eastAsia="TimesNewRomanPS-ItalicMT" w:cs="TimesNewRomanPS-ItalicMT"/>
                <w:i/>
                <w:iCs/>
                <w:color w:val="231F20"/>
                <w:kern w:val="0"/>
                <w:sz w:val="21"/>
                <w:szCs w:val="21"/>
                <w:lang w:val="en-US" w:eastAsia="zh-CN" w:bidi="ar"/>
              </w:rPr>
              <w:t>e</w:t>
            </w:r>
            <w:r>
              <w:rPr>
                <w:rFonts w:hint="default" w:ascii="Times New Roman" w:hAnsi="Times New Roman" w:eastAsia="宋体" w:cs="Times New Roman"/>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1"/>
                <w:szCs w:val="21"/>
                <w:lang w:val="en-US" w:eastAsia="zh-CN" w:bidi="ar"/>
              </w:rPr>
              <w:t>），并发现电子普遍存在于原子中。</w:t>
            </w:r>
          </w:p>
          <w:p>
            <w:pPr>
              <w:keepNext w:val="0"/>
              <w:keepLines w:val="0"/>
              <w:widowControl/>
              <w:suppressLineNumbers w:val="0"/>
              <w:spacing w:before="0" w:beforeAutospacing="0" w:after="0" w:afterAutospacing="0"/>
              <w:ind w:left="0" w:right="0" w:firstLine="420" w:firstLineChars="200"/>
              <w:jc w:val="left"/>
              <w:rPr>
                <w:rFonts w:hint="default"/>
              </w:rPr>
            </w:pPr>
            <w:r>
              <w:rPr>
                <w:rFonts w:hint="default" w:ascii="Times New Roman" w:hAnsi="Times New Roman" w:eastAsia="宋体" w:cs="Times New Roman"/>
                <w:color w:val="231F20"/>
                <w:kern w:val="0"/>
                <w:sz w:val="21"/>
                <w:szCs w:val="21"/>
                <w:lang w:val="en-US" w:eastAsia="zh-CN" w:bidi="ar"/>
              </w:rPr>
              <w:t xml:space="preserve">1911 </w:t>
            </w:r>
            <w:r>
              <w:rPr>
                <w:rFonts w:hint="eastAsia" w:ascii="宋体" w:hAnsi="宋体" w:eastAsia="宋体" w:cs="宋体"/>
                <w:color w:val="231F20"/>
                <w:kern w:val="0"/>
                <w:sz w:val="21"/>
                <w:szCs w:val="21"/>
                <w:lang w:val="en-US" w:eastAsia="zh-CN" w:bidi="ar"/>
              </w:rPr>
              <w:t>年卢瑟福（</w:t>
            </w:r>
            <w:r>
              <w:rPr>
                <w:rFonts w:hint="default" w:ascii="Times New Roman" w:hAnsi="Times New Roman" w:eastAsia="宋体" w:cs="Times New Roman"/>
                <w:color w:val="231F20"/>
                <w:kern w:val="0"/>
                <w:sz w:val="21"/>
                <w:szCs w:val="21"/>
                <w:lang w:val="en-US" w:eastAsia="zh-CN" w:bidi="ar"/>
              </w:rPr>
              <w:t>Ruthuerford</w:t>
            </w:r>
            <w:r>
              <w:rPr>
                <w:rFonts w:hint="eastAsia" w:ascii="宋体" w:hAnsi="宋体" w:eastAsia="宋体" w:cs="宋体"/>
                <w:color w:val="231F20"/>
                <w:kern w:val="0"/>
                <w:sz w:val="21"/>
                <w:szCs w:val="21"/>
                <w:lang w:val="en-US" w:eastAsia="zh-CN" w:bidi="ar"/>
              </w:rPr>
              <w:t xml:space="preserve">）通过 </w:t>
            </w:r>
            <w:r>
              <w:rPr>
                <w:rFonts w:hint="default" w:ascii="Times New Roman" w:hAnsi="Times New Roman" w:eastAsia="宋体" w:cs="Times New Roman"/>
                <w:color w:val="231F20"/>
                <w:kern w:val="0"/>
                <w:sz w:val="21"/>
                <w:szCs w:val="21"/>
                <w:lang w:val="en-US" w:eastAsia="zh-CN" w:bidi="ar"/>
              </w:rPr>
              <w:t xml:space="preserve">α </w:t>
            </w:r>
            <w:r>
              <w:rPr>
                <w:rFonts w:hint="eastAsia" w:ascii="宋体" w:hAnsi="宋体" w:eastAsia="宋体" w:cs="宋体"/>
                <w:color w:val="231F20"/>
                <w:kern w:val="0"/>
                <w:sz w:val="21"/>
                <w:szCs w:val="21"/>
                <w:lang w:val="en-US" w:eastAsia="zh-CN" w:bidi="ar"/>
              </w:rPr>
              <w:t xml:space="preserve">粒子散射实验证实了原子中存在质量较重、带正电荷的原子核，提出了行星系式核型原子模型：原子中存在一个原子核，它集中了原子的全部正电荷和几乎全部的质量，带负电荷的电子在核外空间绕核高速运动。卢瑟福的原子模型在当时能解释一些实验现象，但无法解释当时已经发现的线状原子光谱。按照经典电动力学理论，带负电荷的电子在绕核旋转时，必然会发射电磁波，即要不断地释放出能量，电子绕核旋转的轨道半径将越来越小，最后电子将会掉到原子核上而毁灭。这与原子客观存在的事实不符。另外，根据卢瑟福的原子模型，电子绕核高速运动，其放出的能量是连续的，如此得到的原子光谱应该是连续的带状光谱，但实验得到的原子光谱却是线状的。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人们对原子结构的认识是和原子光谱的实验分不开的。</w:t>
            </w:r>
            <w:r>
              <w:rPr>
                <w:rFonts w:hint="default" w:ascii="Times New Roman" w:hAnsi="Times New Roman" w:eastAsia="宋体" w:cs="Times New Roman"/>
                <w:color w:val="231F20"/>
                <w:kern w:val="0"/>
                <w:sz w:val="21"/>
                <w:szCs w:val="21"/>
                <w:lang w:val="en-US" w:eastAsia="zh-CN" w:bidi="ar"/>
              </w:rPr>
              <w:t xml:space="preserve">1913 </w:t>
            </w:r>
            <w:r>
              <w:rPr>
                <w:rFonts w:hint="eastAsia" w:ascii="宋体" w:hAnsi="宋体" w:eastAsia="宋体" w:cs="宋体"/>
                <w:color w:val="231F20"/>
                <w:kern w:val="0"/>
                <w:sz w:val="21"/>
                <w:szCs w:val="21"/>
                <w:lang w:val="en-US" w:eastAsia="zh-CN" w:bidi="ar"/>
              </w:rPr>
              <w:t>年，玻尔（</w:t>
            </w:r>
            <w:r>
              <w:rPr>
                <w:rFonts w:hint="default" w:ascii="Times New Roman" w:hAnsi="Times New Roman" w:eastAsia="宋体" w:cs="Times New Roman"/>
                <w:color w:val="231F20"/>
                <w:kern w:val="0"/>
                <w:sz w:val="21"/>
                <w:szCs w:val="21"/>
                <w:lang w:val="en-US" w:eastAsia="zh-CN" w:bidi="ar"/>
              </w:rPr>
              <w:t>BohrN</w:t>
            </w:r>
            <w:r>
              <w:rPr>
                <w:rFonts w:hint="eastAsia" w:ascii="宋体" w:hAnsi="宋体" w:eastAsia="宋体" w:cs="宋体"/>
                <w:color w:val="231F20"/>
                <w:kern w:val="0"/>
                <w:sz w:val="21"/>
                <w:szCs w:val="21"/>
                <w:lang w:val="en-US" w:eastAsia="zh-CN" w:bidi="ar"/>
              </w:rPr>
              <w:t>）在氢原子光谱和普朗克（</w:t>
            </w:r>
            <w:r>
              <w:rPr>
                <w:rFonts w:hint="default" w:ascii="Times New Roman" w:hAnsi="Times New Roman" w:eastAsia="宋体" w:cs="Times New Roman"/>
                <w:color w:val="231F20"/>
                <w:kern w:val="0"/>
                <w:sz w:val="21"/>
                <w:szCs w:val="21"/>
                <w:lang w:val="en-US" w:eastAsia="zh-CN" w:bidi="ar"/>
              </w:rPr>
              <w:t>PlanckM</w:t>
            </w:r>
            <w:r>
              <w:rPr>
                <w:rFonts w:hint="eastAsia" w:ascii="宋体" w:hAnsi="宋体" w:eastAsia="宋体" w:cs="宋体"/>
                <w:color w:val="231F20"/>
                <w:kern w:val="0"/>
                <w:sz w:val="21"/>
                <w:szCs w:val="21"/>
                <w:lang w:val="en-US" w:eastAsia="zh-CN" w:bidi="ar"/>
              </w:rPr>
              <w:t xml:space="preserve">）量子论的基础上提出了关于原子结构的假设（即玻尔模型）。如下： </w:t>
            </w:r>
          </w:p>
          <w:p>
            <w:pPr>
              <w:keepNext w:val="0"/>
              <w:keepLines w:val="0"/>
              <w:widowControl/>
              <w:suppressLineNumbers w:val="0"/>
              <w:spacing w:before="0" w:beforeAutospacing="0" w:after="0" w:afterAutospacing="0"/>
              <w:ind w:left="0" w:right="0"/>
              <w:jc w:val="left"/>
              <w:rPr>
                <w:rFonts w:hint="default"/>
              </w:rPr>
            </w:pPr>
            <w:r>
              <w:rPr>
                <w:rFonts w:hint="default" w:ascii="Times New Roman" w:hAnsi="Times New Roman" w:eastAsia="宋体" w:cs="Times New Roman"/>
                <w:color w:val="231F20"/>
                <w:kern w:val="0"/>
                <w:sz w:val="21"/>
                <w:szCs w:val="21"/>
                <w:lang w:val="en-US" w:eastAsia="zh-CN" w:bidi="ar"/>
              </w:rPr>
              <w:t xml:space="preserve">1. </w:t>
            </w:r>
            <w:r>
              <w:rPr>
                <w:rFonts w:hint="eastAsia" w:ascii="宋体" w:hAnsi="宋体" w:eastAsia="宋体" w:cs="宋体"/>
                <w:color w:val="231F20"/>
                <w:kern w:val="0"/>
                <w:sz w:val="21"/>
                <w:szCs w:val="21"/>
                <w:lang w:val="en-US" w:eastAsia="zh-CN" w:bidi="ar"/>
              </w:rPr>
              <w:t xml:space="preserve">在原子中，电子只能沿着一定能量的轨道运动，这些轨道称为稳定轨道。电子运动时所处的能量状态称为能级。轨道不同，能级也不同。 </w:t>
            </w:r>
          </w:p>
          <w:p>
            <w:pPr>
              <w:keepNext w:val="0"/>
              <w:keepLines w:val="0"/>
              <w:widowControl/>
              <w:suppressLineNumbers w:val="0"/>
              <w:spacing w:before="0" w:beforeAutospacing="0" w:after="0" w:afterAutospacing="0"/>
              <w:ind w:left="0" w:right="0"/>
              <w:jc w:val="left"/>
              <w:rPr>
                <w:rFonts w:hint="default"/>
              </w:rPr>
            </w:pPr>
            <w:r>
              <w:rPr>
                <w:rFonts w:hint="default" w:ascii="Times New Roman" w:hAnsi="Times New Roman" w:eastAsia="宋体" w:cs="Times New Roman"/>
                <w:color w:val="231F20"/>
                <w:kern w:val="0"/>
                <w:sz w:val="21"/>
                <w:szCs w:val="21"/>
                <w:lang w:val="en-US" w:eastAsia="zh-CN" w:bidi="ar"/>
              </w:rPr>
              <w:t xml:space="preserve">2. </w:t>
            </w:r>
            <w:r>
              <w:rPr>
                <w:rFonts w:hint="eastAsia" w:ascii="宋体" w:hAnsi="宋体" w:eastAsia="宋体" w:cs="宋体"/>
                <w:color w:val="231F20"/>
                <w:kern w:val="0"/>
                <w:sz w:val="21"/>
                <w:szCs w:val="21"/>
                <w:lang w:val="en-US" w:eastAsia="zh-CN" w:bidi="ar"/>
              </w:rPr>
              <w:t xml:space="preserve">电子只有从一个轨道跃迁到另一轨道时，才有能量的吸收或放出。 </w:t>
            </w:r>
          </w:p>
          <w:p>
            <w:pPr>
              <w:keepNext w:val="0"/>
              <w:keepLines w:val="0"/>
              <w:widowControl/>
              <w:suppressLineNumbers w:val="0"/>
              <w:spacing w:before="0" w:beforeAutospacing="0" w:after="0" w:afterAutospacing="0"/>
              <w:ind w:left="0" w:right="0"/>
              <w:jc w:val="left"/>
              <w:rPr>
                <w:rFonts w:hint="default"/>
              </w:rPr>
            </w:pPr>
            <w:r>
              <w:rPr>
                <w:rFonts w:hint="eastAsia" w:ascii="宋体" w:hAnsi="宋体" w:eastAsia="宋体" w:cs="宋体"/>
                <w:color w:val="231F20"/>
                <w:kern w:val="0"/>
                <w:sz w:val="21"/>
                <w:szCs w:val="21"/>
                <w:lang w:val="en-US" w:eastAsia="zh-CN" w:bidi="ar"/>
              </w:rPr>
              <w:t>玻尔理论成功地解释了氢原子光谱，阐明了谱线的波长（λ）与电子在不同轨道之间跃迁时能级差的关系，因而在原子结构理论的发展过程中做出了很大的贡献。但是该理论不能解释多电子原子光谱、氢原子光谱的精细结构（在精密的分光镜下，发现氢光谱的每一条谱线是由几条波长相差甚微的谱线所组成的）等新的实验事实。其原因是该理论没有完全摆脱经典力学的束缚，电子在固定轨道上绕核运动的观点不符合微观粒子的运动特性。因此随着科学的发展，玻尔的原子结构理论便被原子的量子力学理论所代替。</w:t>
            </w:r>
          </w:p>
          <w:p>
            <w:pPr>
              <w:keepNext w:val="0"/>
              <w:keepLines w:val="0"/>
              <w:widowControl/>
              <w:suppressLineNumbers w:val="0"/>
              <w:spacing w:before="0" w:beforeAutospacing="0" w:after="0" w:afterAutospacing="0"/>
              <w:ind w:left="0" w:right="0"/>
              <w:jc w:val="left"/>
              <w:rPr>
                <w:rFonts w:hint="default"/>
              </w:rPr>
            </w:pPr>
            <w:r>
              <w:rPr>
                <w:rFonts w:hint="default" w:ascii="方正兰亭黑_GBK" w:hAnsi="方正兰亭黑_GBK" w:eastAsia="方正兰亭黑_GBK" w:cs="方正兰亭黑_GBK"/>
                <w:color w:val="00AEEF"/>
                <w:kern w:val="0"/>
                <w:sz w:val="22"/>
                <w:szCs w:val="22"/>
                <w:lang w:val="en-US" w:eastAsia="zh-CN" w:bidi="ar"/>
              </w:rPr>
              <w:t xml:space="preserve">二、电子的波粒二象性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光在传播过程中的干涉、衍射等实验现象说明光具有波动性，而光电效应、原子光谱等现象说明光具有粒子性。所以光既有波动性又有粒子性，这称为光的波粒二象性。 </w:t>
            </w:r>
          </w:p>
          <w:p>
            <w:pPr>
              <w:keepNext w:val="0"/>
              <w:keepLines w:val="0"/>
              <w:widowControl/>
              <w:suppressLineNumbers w:val="0"/>
              <w:spacing w:before="0" w:beforeAutospacing="0" w:after="0" w:afterAutospacing="0"/>
              <w:ind w:left="0" w:right="0" w:firstLine="420" w:firstLineChars="200"/>
              <w:jc w:val="left"/>
              <w:rPr>
                <w:rFonts w:hint="eastAsia" w:ascii="宋体" w:hAnsi="宋体" w:eastAsia="宋体" w:cs="宋体"/>
                <w:color w:val="231F20"/>
                <w:kern w:val="0"/>
                <w:sz w:val="21"/>
                <w:szCs w:val="21"/>
                <w:lang w:val="en-US" w:eastAsia="zh-CN" w:bidi="ar"/>
              </w:rPr>
            </w:pPr>
            <w:r>
              <w:rPr>
                <w:rFonts w:hint="eastAsia" w:ascii="宋体" w:hAnsi="宋体" w:eastAsia="宋体" w:cs="宋体"/>
                <w:color w:val="231F20"/>
                <w:kern w:val="0"/>
                <w:sz w:val="21"/>
                <w:szCs w:val="21"/>
                <w:lang w:val="en-US" w:eastAsia="zh-CN" w:bidi="ar"/>
              </w:rPr>
              <w:t>电子的发现和光电效应等实验事实，早就证实了电子的粒子性。电子的质量和体积都很小，但它在原子核外运动的速度却大得惊人，接近光速（</w:t>
            </w:r>
            <w:r>
              <w:rPr>
                <w:rFonts w:hint="default" w:ascii="Times New Roman" w:hAnsi="Times New Roman" w:eastAsia="宋体" w:cs="Times New Roman"/>
                <w:color w:val="231F20"/>
                <w:kern w:val="0"/>
                <w:sz w:val="21"/>
                <w:szCs w:val="21"/>
                <w:lang w:val="en-US" w:eastAsia="zh-CN" w:bidi="ar"/>
              </w:rPr>
              <w:t>3</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10</w:t>
            </w:r>
            <w:r>
              <w:rPr>
                <w:rFonts w:hint="default" w:ascii="Times New Roman" w:hAnsi="Times New Roman" w:eastAsia="宋体" w:cs="Times New Roman"/>
                <w:color w:val="231F20"/>
                <w:kern w:val="0"/>
                <w:sz w:val="12"/>
                <w:szCs w:val="12"/>
                <w:lang w:val="en-US" w:eastAsia="zh-CN" w:bidi="ar"/>
              </w:rPr>
              <w:t xml:space="preserve">8 </w:t>
            </w:r>
            <w:r>
              <w:rPr>
                <w:rFonts w:hint="default" w:ascii="Times New Roman" w:hAnsi="Times New Roman" w:eastAsia="宋体" w:cs="Times New Roman"/>
                <w:color w:val="231F20"/>
                <w:kern w:val="0"/>
                <w:sz w:val="21"/>
                <w:szCs w:val="21"/>
                <w:lang w:val="en-US" w:eastAsia="zh-CN" w:bidi="ar"/>
              </w:rPr>
              <w:t>m/s</w:t>
            </w:r>
            <w:r>
              <w:rPr>
                <w:rFonts w:hint="eastAsia" w:ascii="宋体" w:hAnsi="宋体" w:eastAsia="宋体" w:cs="宋体"/>
                <w:color w:val="231F20"/>
                <w:kern w:val="0"/>
                <w:sz w:val="21"/>
                <w:szCs w:val="21"/>
                <w:lang w:val="en-US" w:eastAsia="zh-CN" w:bidi="ar"/>
              </w:rPr>
              <w:t>）。人们受到光的波粒二象性的启发，想到高速运动的电子是否也具有波粒二象性呢？</w:t>
            </w:r>
            <w:r>
              <w:rPr>
                <w:rFonts w:hint="default" w:ascii="Times New Roman" w:hAnsi="Times New Roman" w:eastAsia="宋体" w:cs="Times New Roman"/>
                <w:color w:val="231F20"/>
                <w:kern w:val="0"/>
                <w:sz w:val="21"/>
                <w:szCs w:val="21"/>
                <w:lang w:val="en-US" w:eastAsia="zh-CN" w:bidi="ar"/>
              </w:rPr>
              <w:t xml:space="preserve">1927 </w:t>
            </w:r>
            <w:r>
              <w:rPr>
                <w:rFonts w:hint="eastAsia" w:ascii="宋体" w:hAnsi="宋体" w:eastAsia="宋体" w:cs="宋体"/>
                <w:color w:val="231F20"/>
                <w:kern w:val="0"/>
                <w:sz w:val="21"/>
                <w:szCs w:val="21"/>
                <w:lang w:val="en-US" w:eastAsia="zh-CN" w:bidi="ar"/>
              </w:rPr>
              <w:t>年，戴维逊（</w:t>
            </w:r>
            <w:r>
              <w:rPr>
                <w:rFonts w:hint="default" w:ascii="Times New Roman" w:hAnsi="Times New Roman" w:eastAsia="宋体" w:cs="Times New Roman"/>
                <w:color w:val="231F20"/>
                <w:kern w:val="0"/>
                <w:sz w:val="21"/>
                <w:szCs w:val="21"/>
                <w:lang w:val="en-US" w:eastAsia="zh-CN" w:bidi="ar"/>
              </w:rPr>
              <w:t>DavissonCJ</w:t>
            </w:r>
            <w:r>
              <w:rPr>
                <w:rFonts w:hint="eastAsia" w:ascii="宋体" w:hAnsi="宋体" w:eastAsia="宋体" w:cs="宋体"/>
                <w:color w:val="231F20"/>
                <w:kern w:val="0"/>
                <w:sz w:val="21"/>
                <w:szCs w:val="21"/>
                <w:lang w:val="en-US" w:eastAsia="zh-CN" w:bidi="ar"/>
              </w:rPr>
              <w:t>）和革末（</w:t>
            </w:r>
            <w:r>
              <w:rPr>
                <w:rFonts w:hint="default" w:ascii="Times New Roman" w:hAnsi="Times New Roman" w:eastAsia="宋体" w:cs="Times New Roman"/>
                <w:color w:val="231F20"/>
                <w:kern w:val="0"/>
                <w:sz w:val="21"/>
                <w:szCs w:val="21"/>
                <w:lang w:val="en-US" w:eastAsia="zh-CN" w:bidi="ar"/>
              </w:rPr>
              <w:t>GermerLH</w:t>
            </w:r>
            <w:r>
              <w:rPr>
                <w:rFonts w:hint="eastAsia" w:ascii="宋体" w:hAnsi="宋体" w:eastAsia="宋体" w:cs="宋体"/>
                <w:color w:val="231F20"/>
                <w:kern w:val="0"/>
                <w:sz w:val="21"/>
                <w:szCs w:val="21"/>
                <w:lang w:val="en-US" w:eastAsia="zh-CN" w:bidi="ar"/>
              </w:rPr>
              <w:t xml:space="preserve">）进行了电子衍射实验（图 </w:t>
            </w:r>
            <w:r>
              <w:rPr>
                <w:rFonts w:hint="default" w:ascii="Times New Roman" w:hAnsi="Times New Roman" w:eastAsia="宋体" w:cs="Times New Roman"/>
                <w:color w:val="231F20"/>
                <w:kern w:val="0"/>
                <w:sz w:val="21"/>
                <w:szCs w:val="21"/>
                <w:lang w:val="en-US" w:eastAsia="zh-CN" w:bidi="ar"/>
              </w:rPr>
              <w:t>1</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1</w:t>
            </w:r>
            <w:r>
              <w:rPr>
                <w:rFonts w:hint="eastAsia" w:ascii="宋体" w:hAnsi="宋体" w:eastAsia="宋体" w:cs="宋体"/>
                <w:color w:val="231F20"/>
                <w:kern w:val="0"/>
                <w:sz w:val="21"/>
                <w:szCs w:val="21"/>
                <w:lang w:val="en-US" w:eastAsia="zh-CN" w:bidi="ar"/>
              </w:rPr>
              <w:t>），当将一束高速电子流通过镍晶体（作为光栅）而射到荧光屏上时，结果得到了和光衍射现象相似的一系列明暗交替的衍射环纹。这种现象称为电子衍射。衍射是一切波动的共同特性，由此充分证明了高速运动的电子流除有粒子性外，也有波动性，叫作电子的波粒二象性。除光子、电子外，其他微观粒子如质子、中子等也具有波粒二象性。</w:t>
            </w:r>
          </w:p>
          <w:p>
            <w:pPr>
              <w:keepNext w:val="0"/>
              <w:keepLines w:val="0"/>
              <w:widowControl/>
              <w:suppressLineNumbers w:val="0"/>
              <w:spacing w:before="0" w:beforeAutospacing="0" w:after="0" w:afterAutospacing="0"/>
              <w:ind w:left="0" w:right="0" w:firstLine="420" w:firstLineChars="200"/>
              <w:jc w:val="left"/>
              <w:rPr>
                <w:rFonts w:hint="default" w:ascii="宋体" w:hAnsi="宋体" w:eastAsia="宋体" w:cs="宋体"/>
                <w:color w:val="231F20"/>
                <w:kern w:val="0"/>
                <w:sz w:val="21"/>
                <w:szCs w:val="21"/>
                <w:lang w:val="en-US" w:eastAsia="zh-CN" w:bidi="ar"/>
              </w:rPr>
            </w:pPr>
            <w:r>
              <w:rPr>
                <w:rFonts w:hint="eastAsia" w:ascii="宋体" w:hAnsi="宋体" w:eastAsia="宋体" w:cs="宋体"/>
                <w:color w:val="231F20"/>
                <w:kern w:val="0"/>
                <w:sz w:val="21"/>
                <w:szCs w:val="21"/>
                <w:lang w:val="en-US" w:eastAsia="zh-CN" w:bidi="ar"/>
              </w:rPr>
              <w:t>这种具有波粒二象性的微观粒子，其运动状态和宏观物体的运动状态不同。例如导弹、人造卫星等的运动，它在任何瞬间，人们都能根据经典力学理论，准确地同时测定它的位置和动量（动量等于质量和速度的乘积），也能够精确地预测出它的运行轨道。但是，像电子这类微观粒子的运动，由于兼具波动性，人们在任何瞬间都不能准确地同时测定电子的位置和动量；它也没有确定的运动轨道。经典力学理论无法描绘电子的运动状态。所以，在研究原子核外电子的运动状态时，必须完全摒弃经典力学理论，而代之以描述微观粒子运动的量子力学理论。</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lang w:val="en-US" w:eastAsia="zh-CN"/>
              </w:rPr>
              <w:t>展示原子结构概述</w:t>
            </w:r>
            <w:r>
              <w:rPr>
                <w:rFonts w:hint="eastAsia" w:ascii="Times New Roman" w:hAnsi="Times New Roman"/>
                <w:b/>
                <w:sz w:val="24"/>
                <w:szCs w:val="24"/>
              </w:rPr>
              <w:t>，</w:t>
            </w:r>
            <w:r>
              <w:rPr>
                <w:rFonts w:hint="eastAsia" w:ascii="Times New Roman" w:hAnsi="Times New Roman"/>
                <w:b/>
                <w:sz w:val="24"/>
                <w:szCs w:val="24"/>
                <w:lang w:eastAsia="zh-CN"/>
              </w:rPr>
              <w:t>让学生更加仔细的阅读，从而</w:t>
            </w:r>
            <w:r>
              <w:rPr>
                <w:rFonts w:hint="eastAsia" w:ascii="Times New Roman" w:hAnsi="Times New Roman"/>
                <w:b/>
                <w:sz w:val="24"/>
                <w:szCs w:val="24"/>
              </w:rPr>
              <w:t>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center"/>
              <w:rPr>
                <w:rFonts w:hint="default" w:ascii="Times New Roman" w:hAnsi="Times New Roman"/>
                <w:sz w:val="24"/>
                <w:szCs w:val="24"/>
              </w:rPr>
            </w:pPr>
            <w:r>
              <w:rPr>
                <w:rFonts w:hint="eastAsia" w:ascii="宋体" w:hAnsi="宋体" w:eastAsia="宋体" w:cs="宋体"/>
                <w:kern w:val="2"/>
                <w:sz w:val="24"/>
                <w:szCs w:val="24"/>
                <w:lang w:val="en-US" w:eastAsia="zh-CN" w:bidi="ar"/>
              </w:rPr>
              <w:t>（</w:t>
            </w:r>
            <w:r>
              <w:rPr>
                <w:rFonts w:hint="eastAsia" w:ascii="宋体" w:hAnsi="宋体" w:cs="宋体"/>
                <w:kern w:val="2"/>
                <w:sz w:val="24"/>
                <w:szCs w:val="24"/>
                <w:lang w:val="en-US" w:eastAsia="zh-CN" w:bidi="ar"/>
              </w:rPr>
              <w:t>5</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hAnsi="宋体" w:eastAsia="宋体"/>
                <w:bCs/>
                <w:sz w:val="24"/>
                <w:szCs w:val="24"/>
                <w:lang w:eastAsia="zh-CN"/>
              </w:rPr>
            </w:pP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b/>
                <w:sz w:val="24"/>
                <w:szCs w:val="24"/>
              </w:rPr>
            </w:pPr>
            <w:r>
              <w:rPr>
                <w:rFonts w:hint="eastAsia" w:ascii="宋体" w:hAnsi="宋体" w:eastAsia="宋体" w:cs="宋体"/>
                <w:kern w:val="2"/>
                <w:sz w:val="24"/>
                <w:szCs w:val="24"/>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014" w:type="dxa"/>
            <w:tcBorders>
              <w:tl2br w:val="nil"/>
              <w:tr2bl w:val="nil"/>
            </w:tcBorders>
            <w:vAlign w:val="center"/>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360" w:lineRule="auto"/>
              <w:ind w:left="0" w:right="0"/>
              <w:jc w:val="both"/>
              <w:textAlignment w:val="auto"/>
              <w:rPr>
                <w:rFonts w:hint="default" w:ascii="宋体" w:hAnsi="宋体" w:eastAsia="宋体" w:cs="宋体"/>
                <w:b/>
                <w:bCs/>
                <w:color w:val="538135"/>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cs="宋体"/>
                <w:b/>
                <w:bCs w:val="0"/>
                <w:color w:val="C00000"/>
                <w:kern w:val="2"/>
                <w:sz w:val="24"/>
                <w:szCs w:val="24"/>
                <w:lang w:val="en-US" w:eastAsia="zh-CN" w:bidi="ar"/>
              </w:rPr>
              <w:t>第二节 核外电子运动状态的近代描述</w:t>
            </w:r>
          </w:p>
          <w:p>
            <w:pPr>
              <w:keepNext w:val="0"/>
              <w:keepLines w:val="0"/>
              <w:widowControl/>
              <w:suppressLineNumbers w:val="0"/>
              <w:spacing w:before="0" w:beforeAutospacing="0" w:after="0" w:afterAutospacing="0"/>
              <w:ind w:left="0" w:right="0"/>
              <w:jc w:val="left"/>
              <w:rPr>
                <w:rFonts w:hint="default"/>
              </w:rPr>
            </w:pPr>
            <w:r>
              <w:rPr>
                <w:rFonts w:hint="default" w:ascii="方正兰亭黑_GBK" w:hAnsi="方正兰亭黑_GBK" w:eastAsia="方正兰亭黑_GBK" w:cs="方正兰亭黑_GBK"/>
                <w:color w:val="00AEEF"/>
                <w:kern w:val="0"/>
                <w:sz w:val="22"/>
                <w:szCs w:val="22"/>
                <w:lang w:val="en-US" w:eastAsia="zh-CN" w:bidi="ar"/>
              </w:rPr>
              <w:t xml:space="preserve">一、波函数与原子轨道 </w:t>
            </w:r>
          </w:p>
          <w:p>
            <w:pPr>
              <w:keepNext w:val="0"/>
              <w:keepLines w:val="0"/>
              <w:widowControl/>
              <w:suppressLineNumbers w:val="0"/>
              <w:spacing w:before="0" w:beforeAutospacing="0" w:after="0" w:afterAutospacing="0"/>
              <w:ind w:left="0" w:right="0" w:firstLine="420" w:firstLineChars="200"/>
              <w:jc w:val="left"/>
              <w:rPr>
                <w:rFonts w:hint="eastAsia" w:ascii="宋体" w:hAnsi="宋体" w:eastAsia="宋体" w:cs="宋体"/>
                <w:color w:val="231F20"/>
                <w:kern w:val="0"/>
                <w:sz w:val="21"/>
                <w:szCs w:val="21"/>
                <w:lang w:val="en-US" w:eastAsia="zh-CN" w:bidi="ar"/>
              </w:rPr>
            </w:pPr>
            <w:r>
              <w:rPr>
                <w:rFonts w:hint="eastAsia" w:ascii="宋体" w:hAnsi="宋体" w:eastAsia="宋体" w:cs="宋体"/>
                <w:color w:val="231F20"/>
                <w:kern w:val="0"/>
                <w:sz w:val="21"/>
                <w:szCs w:val="21"/>
                <w:lang w:val="en-US" w:eastAsia="zh-CN" w:bidi="ar"/>
              </w:rPr>
              <w:t>经典力学无法准确描述核外电子的运动状态。</w:t>
            </w:r>
            <w:r>
              <w:rPr>
                <w:rFonts w:hint="default" w:ascii="Times New Roman" w:hAnsi="Times New Roman" w:eastAsia="宋体" w:cs="Times New Roman"/>
                <w:color w:val="231F20"/>
                <w:kern w:val="0"/>
                <w:sz w:val="21"/>
                <w:szCs w:val="21"/>
                <w:lang w:val="en-US" w:eastAsia="zh-CN" w:bidi="ar"/>
              </w:rPr>
              <w:t xml:space="preserve">1926 </w:t>
            </w:r>
            <w:r>
              <w:rPr>
                <w:rFonts w:hint="eastAsia" w:ascii="宋体" w:hAnsi="宋体" w:eastAsia="宋体" w:cs="宋体"/>
                <w:color w:val="231F20"/>
                <w:kern w:val="0"/>
                <w:sz w:val="21"/>
                <w:szCs w:val="21"/>
                <w:lang w:val="en-US" w:eastAsia="zh-CN" w:bidi="ar"/>
              </w:rPr>
              <w:t>年，奥地利物理学家薛定谔（</w:t>
            </w:r>
            <w:r>
              <w:rPr>
                <w:rFonts w:hint="default" w:ascii="Times New Roman" w:hAnsi="Times New Roman" w:eastAsia="宋体" w:cs="Times New Roman"/>
                <w:color w:val="231F20"/>
                <w:kern w:val="0"/>
                <w:sz w:val="21"/>
                <w:szCs w:val="21"/>
                <w:lang w:val="en-US" w:eastAsia="zh-CN" w:bidi="ar"/>
              </w:rPr>
              <w:t>SchrdingerE</w:t>
            </w:r>
            <w:r>
              <w:rPr>
                <w:rFonts w:hint="eastAsia" w:ascii="宋体" w:hAnsi="宋体" w:eastAsia="宋体" w:cs="宋体"/>
                <w:color w:val="231F20"/>
                <w:kern w:val="0"/>
                <w:sz w:val="21"/>
                <w:szCs w:val="21"/>
                <w:lang w:val="en-US" w:eastAsia="zh-CN" w:bidi="ar"/>
              </w:rPr>
              <w:t>）把电子运动和光的波动理论联系起来，提出了描述核外电子运动状态的数学方程，称为薛定谔方程。薛定谔方程把作为粒子特征的电子质量（</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1"/>
                <w:szCs w:val="21"/>
                <w:lang w:val="en-US" w:eastAsia="zh-CN" w:bidi="ar"/>
              </w:rPr>
              <w:t>）、位能（</w:t>
            </w:r>
            <w:r>
              <w:rPr>
                <w:rFonts w:hint="default" w:ascii="TimesNewRomanPS-ItalicMT" w:hAnsi="TimesNewRomanPS-ItalicMT" w:eastAsia="TimesNewRomanPS-ItalicMT" w:cs="TimesNewRomanPS-ItalicMT"/>
                <w:i/>
                <w:iCs/>
                <w:color w:val="231F20"/>
                <w:kern w:val="0"/>
                <w:sz w:val="21"/>
                <w:szCs w:val="21"/>
                <w:lang w:val="en-US" w:eastAsia="zh-CN" w:bidi="ar"/>
              </w:rPr>
              <w:t>V</w:t>
            </w:r>
            <w:r>
              <w:rPr>
                <w:rFonts w:hint="eastAsia" w:ascii="宋体" w:hAnsi="宋体" w:eastAsia="宋体" w:cs="宋体"/>
                <w:color w:val="231F20"/>
                <w:kern w:val="0"/>
                <w:sz w:val="21"/>
                <w:szCs w:val="21"/>
                <w:lang w:val="en-US" w:eastAsia="zh-CN" w:bidi="ar"/>
              </w:rPr>
              <w:t>）和系统的总能量（</w:t>
            </w:r>
            <w:r>
              <w:rPr>
                <w:rFonts w:hint="default" w:ascii="TimesNewRomanPS-ItalicMT" w:hAnsi="TimesNewRomanPS-ItalicMT" w:eastAsia="TimesNewRomanPS-ItalicMT" w:cs="TimesNewRomanPS-ItalicMT"/>
                <w:i/>
                <w:iCs/>
                <w:color w:val="231F20"/>
                <w:kern w:val="0"/>
                <w:sz w:val="21"/>
                <w:szCs w:val="21"/>
                <w:lang w:val="en-US" w:eastAsia="zh-CN" w:bidi="ar"/>
              </w:rPr>
              <w:t>E</w:t>
            </w:r>
            <w:r>
              <w:rPr>
                <w:rFonts w:hint="eastAsia" w:ascii="宋体" w:hAnsi="宋体" w:eastAsia="宋体" w:cs="宋体"/>
                <w:color w:val="231F20"/>
                <w:kern w:val="0"/>
                <w:sz w:val="21"/>
                <w:szCs w:val="21"/>
                <w:lang w:val="en-US" w:eastAsia="zh-CN" w:bidi="ar"/>
              </w:rPr>
              <w:t>）与其运动状态的波函数（</w:t>
            </w:r>
            <w:r>
              <w:rPr>
                <w:rFonts w:hint="default" w:ascii="Times New Roman" w:hAnsi="Times New Roman" w:eastAsia="宋体" w:cs="Times New Roman"/>
                <w:i/>
                <w:iCs/>
                <w:color w:val="231F20"/>
                <w:kern w:val="0"/>
                <w:sz w:val="21"/>
                <w:szCs w:val="21"/>
                <w:lang w:val="en-US" w:eastAsia="zh-CN" w:bidi="ar"/>
              </w:rPr>
              <w:t>ψ</w:t>
            </w:r>
            <w:r>
              <w:rPr>
                <w:rFonts w:hint="eastAsia" w:ascii="宋体" w:hAnsi="宋体" w:eastAsia="宋体" w:cs="宋体"/>
                <w:color w:val="231F20"/>
                <w:kern w:val="0"/>
                <w:sz w:val="21"/>
                <w:szCs w:val="21"/>
                <w:lang w:val="en-US" w:eastAsia="zh-CN" w:bidi="ar"/>
              </w:rPr>
              <w:t>）列在一个数学方程式中，即体现了波动性和粒子性的结合。</w:t>
            </w:r>
          </w:p>
          <w:p>
            <w:pPr>
              <w:keepNext w:val="0"/>
              <w:keepLines w:val="0"/>
              <w:widowControl/>
              <w:suppressLineNumbers w:val="0"/>
              <w:spacing w:before="0" w:beforeAutospacing="0" w:after="0" w:afterAutospacing="0"/>
              <w:ind w:left="0" w:right="0" w:firstLine="420" w:firstLineChars="200"/>
              <w:jc w:val="left"/>
              <w:rPr>
                <w:rFonts w:hint="eastAsia" w:ascii="宋体" w:hAnsi="宋体" w:eastAsia="宋体" w:cs="宋体"/>
                <w:color w:val="231F20"/>
                <w:kern w:val="0"/>
                <w:sz w:val="21"/>
                <w:szCs w:val="21"/>
                <w:lang w:val="en-US" w:eastAsia="zh-CN" w:bidi="ar"/>
              </w:rPr>
            </w:pPr>
            <w:r>
              <w:rPr>
                <w:rFonts w:hint="eastAsia" w:ascii="宋体" w:hAnsi="宋体" w:eastAsia="宋体" w:cs="宋体"/>
                <w:color w:val="231F20"/>
                <w:kern w:val="0"/>
                <w:sz w:val="21"/>
                <w:szCs w:val="21"/>
                <w:lang w:val="en-US" w:eastAsia="zh-CN" w:bidi="ar"/>
              </w:rPr>
              <w:t xml:space="preserve">解薛定谔方程的目的就是求出波函数 </w:t>
            </w:r>
            <w:r>
              <w:rPr>
                <w:rFonts w:hint="default" w:ascii="Times New Roman" w:hAnsi="Times New Roman" w:eastAsia="宋体" w:cs="Times New Roman"/>
                <w:i/>
                <w:iCs/>
                <w:color w:val="231F20"/>
                <w:kern w:val="0"/>
                <w:sz w:val="21"/>
                <w:szCs w:val="21"/>
                <w:lang w:val="en-US" w:eastAsia="zh-CN" w:bidi="ar"/>
              </w:rPr>
              <w:t xml:space="preserve">ψ </w:t>
            </w:r>
            <w:r>
              <w:rPr>
                <w:rFonts w:hint="eastAsia" w:ascii="宋体" w:hAnsi="宋体" w:eastAsia="宋体" w:cs="宋体"/>
                <w:color w:val="231F20"/>
                <w:kern w:val="0"/>
                <w:sz w:val="21"/>
                <w:szCs w:val="21"/>
                <w:lang w:val="en-US" w:eastAsia="zh-CN" w:bidi="ar"/>
              </w:rPr>
              <w:t xml:space="preserve">以及与其对应的能量 </w:t>
            </w:r>
            <w:r>
              <w:rPr>
                <w:rFonts w:hint="default" w:ascii="TimesNewRomanPS-ItalicMT" w:hAnsi="TimesNewRomanPS-ItalicMT" w:eastAsia="TimesNewRomanPS-ItalicMT" w:cs="TimesNewRomanPS-ItalicMT"/>
                <w:i/>
                <w:iCs/>
                <w:color w:val="231F20"/>
                <w:kern w:val="0"/>
                <w:sz w:val="21"/>
                <w:szCs w:val="21"/>
                <w:lang w:val="en-US" w:eastAsia="zh-CN" w:bidi="ar"/>
              </w:rPr>
              <w:t>E</w:t>
            </w:r>
            <w:r>
              <w:rPr>
                <w:rFonts w:hint="eastAsia" w:ascii="宋体" w:hAnsi="宋体" w:eastAsia="宋体" w:cs="宋体"/>
                <w:color w:val="231F20"/>
                <w:kern w:val="0"/>
                <w:sz w:val="21"/>
                <w:szCs w:val="21"/>
                <w:lang w:val="en-US" w:eastAsia="zh-CN" w:bidi="ar"/>
              </w:rPr>
              <w:t xml:space="preserve">。求得 </w:t>
            </w:r>
            <w:r>
              <w:rPr>
                <w:rFonts w:hint="default" w:ascii="Times New Roman" w:hAnsi="Times New Roman" w:eastAsia="宋体" w:cs="Times New Roman"/>
                <w:i/>
                <w:iCs/>
                <w:color w:val="231F20"/>
                <w:kern w:val="0"/>
                <w:sz w:val="21"/>
                <w:szCs w:val="21"/>
                <w:lang w:val="en-US" w:eastAsia="zh-CN" w:bidi="ar"/>
              </w:rPr>
              <w:t>ψ</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x</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eastAsia" w:ascii="宋体" w:hAnsi="宋体" w:eastAsia="宋体" w:cs="宋体"/>
                <w:color w:val="231F20"/>
                <w:kern w:val="0"/>
                <w:sz w:val="21"/>
                <w:szCs w:val="21"/>
                <w:lang w:val="en-US" w:eastAsia="zh-CN" w:bidi="ar"/>
              </w:rPr>
              <w:t xml:space="preserve">）的具体函数形式，即为方程的解。它是一个包含 </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 xml:space="preserve">m </w:t>
            </w:r>
            <w:r>
              <w:rPr>
                <w:rFonts w:hint="eastAsia" w:ascii="宋体" w:hAnsi="宋体" w:eastAsia="宋体" w:cs="宋体"/>
                <w:color w:val="231F20"/>
                <w:kern w:val="0"/>
                <w:sz w:val="21"/>
                <w:szCs w:val="21"/>
                <w:lang w:val="en-US" w:eastAsia="zh-CN" w:bidi="ar"/>
              </w:rPr>
              <w:t>三个常数项的三变量（</w:t>
            </w:r>
            <w:r>
              <w:rPr>
                <w:rFonts w:hint="default" w:ascii="TimesNewRomanPS-ItalicMT" w:hAnsi="TimesNewRomanPS-ItalicMT" w:eastAsia="TimesNewRomanPS-ItalicMT" w:cs="TimesNewRomanPS-ItalicMT"/>
                <w:i/>
                <w:iCs/>
                <w:color w:val="231F20"/>
                <w:kern w:val="0"/>
                <w:sz w:val="21"/>
                <w:szCs w:val="21"/>
                <w:lang w:val="en-US" w:eastAsia="zh-CN" w:bidi="ar"/>
              </w:rPr>
              <w:t>x</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eastAsia" w:ascii="宋体" w:hAnsi="宋体" w:eastAsia="宋体" w:cs="宋体"/>
                <w:color w:val="231F20"/>
                <w:kern w:val="0"/>
                <w:sz w:val="21"/>
                <w:szCs w:val="21"/>
                <w:lang w:val="en-US" w:eastAsia="zh-CN" w:bidi="ar"/>
              </w:rPr>
              <w:t xml:space="preserve">）的函数，通常用 </w:t>
            </w:r>
            <w:r>
              <w:rPr>
                <w:rFonts w:hint="default" w:ascii="Times New Roman" w:hAnsi="Times New Roman" w:eastAsia="宋体" w:cs="Times New Roman"/>
                <w:i/>
                <w:iCs/>
                <w:color w:val="231F20"/>
                <w:kern w:val="0"/>
                <w:sz w:val="21"/>
                <w:szCs w:val="21"/>
                <w:lang w:val="en-US" w:eastAsia="zh-CN" w:bidi="ar"/>
              </w:rPr>
              <w:t>ψ</w:t>
            </w:r>
            <w:r>
              <w:rPr>
                <w:rFonts w:hint="default" w:ascii="TimesNewRomanPS-ItalicMT" w:hAnsi="TimesNewRomanPS-ItalicMT" w:eastAsia="TimesNewRomanPS-ItalicMT" w:cs="TimesNewRomanPS-ItalicMT"/>
                <w:i/>
                <w:iCs/>
                <w:color w:val="231F20"/>
                <w:kern w:val="0"/>
                <w:sz w:val="12"/>
                <w:szCs w:val="12"/>
                <w:lang w:val="en-US" w:eastAsia="zh-CN" w:bidi="ar"/>
              </w:rPr>
              <w:t>n</w:t>
            </w:r>
            <w:r>
              <w:rPr>
                <w:rFonts w:hint="eastAsia" w:ascii="宋体" w:hAnsi="宋体" w:eastAsia="宋体" w:cs="宋体"/>
                <w:color w:val="231F20"/>
                <w:kern w:val="0"/>
                <w:sz w:val="12"/>
                <w:szCs w:val="12"/>
                <w:lang w:val="en-US" w:eastAsia="zh-CN" w:bidi="ar"/>
              </w:rPr>
              <w:t>，</w:t>
            </w:r>
            <w:r>
              <w:rPr>
                <w:rFonts w:hint="default" w:ascii="TimesNewRomanPS-ItalicMT" w:hAnsi="TimesNewRomanPS-ItalicMT" w:eastAsia="TimesNewRomanPS-ItalicMT" w:cs="TimesNewRomanPS-ItalicMT"/>
                <w:i/>
                <w:iCs/>
                <w:color w:val="231F20"/>
                <w:kern w:val="0"/>
                <w:sz w:val="12"/>
                <w:szCs w:val="12"/>
                <w:lang w:val="en-US" w:eastAsia="zh-CN" w:bidi="ar"/>
              </w:rPr>
              <w:t>l</w:t>
            </w:r>
            <w:r>
              <w:rPr>
                <w:rFonts w:hint="eastAsia" w:ascii="宋体" w:hAnsi="宋体" w:eastAsia="宋体" w:cs="宋体"/>
                <w:color w:val="231F20"/>
                <w:kern w:val="0"/>
                <w:sz w:val="12"/>
                <w:szCs w:val="12"/>
                <w:lang w:val="en-US" w:eastAsia="zh-CN" w:bidi="ar"/>
              </w:rPr>
              <w:t>，</w:t>
            </w:r>
            <w:r>
              <w:rPr>
                <w:rFonts w:hint="default" w:ascii="TimesNewRomanPS-ItalicMT" w:hAnsi="TimesNewRomanPS-ItalicMT" w:eastAsia="TimesNewRomanPS-ItalicMT" w:cs="TimesNewRomanPS-ItalicMT"/>
                <w:i/>
                <w:iCs/>
                <w:color w:val="231F20"/>
                <w:kern w:val="0"/>
                <w:sz w:val="12"/>
                <w:szCs w:val="12"/>
                <w:lang w:val="en-US" w:eastAsia="zh-CN" w:bidi="ar"/>
              </w:rPr>
              <w:t xml:space="preserve">m </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x</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eastAsia" w:ascii="宋体" w:hAnsi="宋体" w:eastAsia="宋体" w:cs="宋体"/>
                <w:color w:val="231F20"/>
                <w:kern w:val="0"/>
                <w:sz w:val="21"/>
                <w:szCs w:val="21"/>
                <w:lang w:val="en-US" w:eastAsia="zh-CN" w:bidi="ar"/>
              </w:rPr>
              <w:t xml:space="preserve">）表示。需要指出，并不是每个薛定谔方程的解都是合理的，都可以表示电子运动的一种稳定状态的。为了得到合理的解，就要求 </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 xml:space="preserve">m </w:t>
            </w:r>
            <w:r>
              <w:rPr>
                <w:rFonts w:hint="eastAsia" w:ascii="宋体" w:hAnsi="宋体" w:eastAsia="宋体" w:cs="宋体"/>
                <w:color w:val="231F20"/>
                <w:kern w:val="0"/>
                <w:sz w:val="21"/>
                <w:szCs w:val="21"/>
                <w:lang w:val="en-US" w:eastAsia="zh-CN" w:bidi="ar"/>
              </w:rPr>
              <w:t>不是任意的数值，从而必须对它们采取一定的限制，即要符合一定的取值要求。在量子力学中，把这类有取值要求的特定常数称作量子数。</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 xml:space="preserve">m </w:t>
            </w:r>
            <w:r>
              <w:rPr>
                <w:rFonts w:hint="eastAsia" w:ascii="宋体" w:hAnsi="宋体" w:eastAsia="宋体" w:cs="宋体"/>
                <w:color w:val="231F20"/>
                <w:kern w:val="0"/>
                <w:sz w:val="21"/>
                <w:szCs w:val="21"/>
                <w:lang w:val="en-US" w:eastAsia="zh-CN" w:bidi="ar"/>
              </w:rPr>
              <w:t xml:space="preserve">分别为主量子数、角量子数和磁量子数。一组特定的 </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 xml:space="preserve">m </w:t>
            </w:r>
            <w:r>
              <w:rPr>
                <w:rFonts w:hint="eastAsia" w:ascii="宋体" w:hAnsi="宋体" w:eastAsia="宋体" w:cs="宋体"/>
                <w:color w:val="231F20"/>
                <w:kern w:val="0"/>
                <w:sz w:val="21"/>
                <w:szCs w:val="21"/>
                <w:lang w:val="en-US" w:eastAsia="zh-CN" w:bidi="ar"/>
              </w:rPr>
              <w:t xml:space="preserve">就是一个相应的波函数 </w:t>
            </w:r>
            <w:r>
              <w:rPr>
                <w:rFonts w:hint="default" w:ascii="Times New Roman" w:hAnsi="Times New Roman" w:eastAsia="宋体" w:cs="Times New Roman"/>
                <w:i/>
                <w:iCs/>
                <w:color w:val="231F20"/>
                <w:kern w:val="0"/>
                <w:sz w:val="21"/>
                <w:szCs w:val="21"/>
                <w:lang w:val="en-US" w:eastAsia="zh-CN" w:bidi="ar"/>
              </w:rPr>
              <w:t>ψ</w:t>
            </w:r>
            <w:r>
              <w:rPr>
                <w:rFonts w:hint="default" w:ascii="TimesNewRomanPS-ItalicMT" w:hAnsi="TimesNewRomanPS-ItalicMT" w:eastAsia="TimesNewRomanPS-ItalicMT" w:cs="TimesNewRomanPS-ItalicMT"/>
                <w:i/>
                <w:iCs/>
                <w:color w:val="231F20"/>
                <w:kern w:val="0"/>
                <w:sz w:val="12"/>
                <w:szCs w:val="12"/>
                <w:lang w:val="en-US" w:eastAsia="zh-CN" w:bidi="ar"/>
              </w:rPr>
              <w:t>n</w:t>
            </w:r>
            <w:r>
              <w:rPr>
                <w:rFonts w:hint="eastAsia" w:ascii="宋体" w:hAnsi="宋体" w:eastAsia="宋体" w:cs="宋体"/>
                <w:color w:val="231F20"/>
                <w:kern w:val="0"/>
                <w:sz w:val="12"/>
                <w:szCs w:val="12"/>
                <w:lang w:val="en-US" w:eastAsia="zh-CN" w:bidi="ar"/>
              </w:rPr>
              <w:t>，</w:t>
            </w:r>
            <w:r>
              <w:rPr>
                <w:rFonts w:hint="default" w:ascii="TimesNewRomanPS-ItalicMT" w:hAnsi="TimesNewRomanPS-ItalicMT" w:eastAsia="TimesNewRomanPS-ItalicMT" w:cs="TimesNewRomanPS-ItalicMT"/>
                <w:i/>
                <w:iCs/>
                <w:color w:val="231F20"/>
                <w:kern w:val="0"/>
                <w:sz w:val="12"/>
                <w:szCs w:val="12"/>
                <w:lang w:val="en-US" w:eastAsia="zh-CN" w:bidi="ar"/>
              </w:rPr>
              <w:t>l</w:t>
            </w:r>
            <w:r>
              <w:rPr>
                <w:rFonts w:hint="eastAsia" w:ascii="宋体" w:hAnsi="宋体" w:eastAsia="宋体" w:cs="宋体"/>
                <w:color w:val="231F20"/>
                <w:kern w:val="0"/>
                <w:sz w:val="12"/>
                <w:szCs w:val="12"/>
                <w:lang w:val="en-US" w:eastAsia="zh-CN" w:bidi="ar"/>
              </w:rPr>
              <w:t>，</w:t>
            </w:r>
            <w:r>
              <w:rPr>
                <w:rFonts w:hint="default" w:ascii="TimesNewRomanPS-ItalicMT" w:hAnsi="TimesNewRomanPS-ItalicMT" w:eastAsia="TimesNewRomanPS-ItalicMT" w:cs="TimesNewRomanPS-ItalicMT"/>
                <w:i/>
                <w:iCs/>
                <w:color w:val="231F20"/>
                <w:kern w:val="0"/>
                <w:sz w:val="12"/>
                <w:szCs w:val="12"/>
                <w:lang w:val="en-US" w:eastAsia="zh-CN" w:bidi="ar"/>
              </w:rPr>
              <w:t xml:space="preserve">m </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x</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eastAsia" w:ascii="宋体" w:hAnsi="宋体" w:eastAsia="宋体" w:cs="宋体"/>
                <w:color w:val="231F20"/>
                <w:kern w:val="0"/>
                <w:sz w:val="21"/>
                <w:szCs w:val="21"/>
                <w:lang w:val="en-US" w:eastAsia="zh-CN" w:bidi="ar"/>
              </w:rPr>
              <w:t xml:space="preserve">），每一个 </w:t>
            </w:r>
            <w:r>
              <w:rPr>
                <w:rFonts w:hint="default" w:ascii="Times New Roman" w:hAnsi="Times New Roman" w:eastAsia="宋体" w:cs="Times New Roman"/>
                <w:i/>
                <w:iCs/>
                <w:color w:val="231F20"/>
                <w:kern w:val="0"/>
                <w:sz w:val="21"/>
                <w:szCs w:val="21"/>
                <w:lang w:val="en-US" w:eastAsia="zh-CN" w:bidi="ar"/>
              </w:rPr>
              <w:t>ψ</w:t>
            </w:r>
            <w:r>
              <w:rPr>
                <w:rFonts w:hint="default" w:ascii="TimesNewRomanPS-ItalicMT" w:hAnsi="TimesNewRomanPS-ItalicMT" w:eastAsia="TimesNewRomanPS-ItalicMT" w:cs="TimesNewRomanPS-ItalicMT"/>
                <w:i/>
                <w:iCs/>
                <w:color w:val="231F20"/>
                <w:kern w:val="0"/>
                <w:sz w:val="12"/>
                <w:szCs w:val="12"/>
                <w:lang w:val="en-US" w:eastAsia="zh-CN" w:bidi="ar"/>
              </w:rPr>
              <w:t>n</w:t>
            </w:r>
            <w:r>
              <w:rPr>
                <w:rFonts w:hint="eastAsia" w:ascii="宋体" w:hAnsi="宋体" w:eastAsia="宋体" w:cs="宋体"/>
                <w:color w:val="231F20"/>
                <w:kern w:val="0"/>
                <w:sz w:val="12"/>
                <w:szCs w:val="12"/>
                <w:lang w:val="en-US" w:eastAsia="zh-CN" w:bidi="ar"/>
              </w:rPr>
              <w:t>，</w:t>
            </w:r>
            <w:r>
              <w:rPr>
                <w:rFonts w:hint="default" w:ascii="TimesNewRomanPS-ItalicMT" w:hAnsi="TimesNewRomanPS-ItalicMT" w:eastAsia="TimesNewRomanPS-ItalicMT" w:cs="TimesNewRomanPS-ItalicMT"/>
                <w:i/>
                <w:iCs/>
                <w:color w:val="231F20"/>
                <w:kern w:val="0"/>
                <w:sz w:val="12"/>
                <w:szCs w:val="12"/>
                <w:lang w:val="en-US" w:eastAsia="zh-CN" w:bidi="ar"/>
              </w:rPr>
              <w:t>l</w:t>
            </w:r>
            <w:r>
              <w:rPr>
                <w:rFonts w:hint="eastAsia" w:ascii="宋体" w:hAnsi="宋体" w:eastAsia="宋体" w:cs="宋体"/>
                <w:color w:val="231F20"/>
                <w:kern w:val="0"/>
                <w:sz w:val="12"/>
                <w:szCs w:val="12"/>
                <w:lang w:val="en-US" w:eastAsia="zh-CN" w:bidi="ar"/>
              </w:rPr>
              <w:t>，</w:t>
            </w:r>
            <w:r>
              <w:rPr>
                <w:rFonts w:hint="default" w:ascii="TimesNewRomanPS-ItalicMT" w:hAnsi="TimesNewRomanPS-ItalicMT" w:eastAsia="TimesNewRomanPS-ItalicMT" w:cs="TimesNewRomanPS-ItalicMT"/>
                <w:i/>
                <w:iCs/>
                <w:color w:val="231F20"/>
                <w:kern w:val="0"/>
                <w:sz w:val="12"/>
                <w:szCs w:val="12"/>
                <w:lang w:val="en-US" w:eastAsia="zh-CN" w:bidi="ar"/>
              </w:rPr>
              <w:t xml:space="preserve">m </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x</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eastAsia" w:ascii="宋体" w:hAnsi="宋体" w:eastAsia="宋体" w:cs="宋体"/>
                <w:color w:val="231F20"/>
                <w:kern w:val="0"/>
                <w:sz w:val="21"/>
                <w:szCs w:val="21"/>
                <w:lang w:val="en-US" w:eastAsia="zh-CN" w:bidi="ar"/>
              </w:rPr>
              <w:t>）表示核外电子的一种运动状态。例如：</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1</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0</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 xml:space="preserve">0 </w:t>
            </w:r>
            <w:r>
              <w:rPr>
                <w:rFonts w:hint="eastAsia" w:ascii="宋体" w:hAnsi="宋体" w:eastAsia="宋体" w:cs="宋体"/>
                <w:color w:val="231F20"/>
                <w:kern w:val="0"/>
                <w:sz w:val="21"/>
                <w:szCs w:val="21"/>
                <w:lang w:val="en-US" w:eastAsia="zh-CN" w:bidi="ar"/>
              </w:rPr>
              <w:t xml:space="preserve">时的波函数为 </w:t>
            </w:r>
            <w:r>
              <w:rPr>
                <w:rFonts w:hint="default" w:ascii="Times New Roman" w:hAnsi="Times New Roman" w:eastAsia="宋体" w:cs="Times New Roman"/>
                <w:i/>
                <w:iCs/>
                <w:color w:val="231F20"/>
                <w:kern w:val="0"/>
                <w:sz w:val="21"/>
                <w:szCs w:val="21"/>
                <w:lang w:val="en-US" w:eastAsia="zh-CN" w:bidi="ar"/>
              </w:rPr>
              <w:t>ψ</w:t>
            </w:r>
            <w:r>
              <w:rPr>
                <w:rFonts w:hint="default" w:ascii="Times New Roman" w:hAnsi="Times New Roman" w:eastAsia="宋体" w:cs="Times New Roman"/>
                <w:color w:val="231F20"/>
                <w:kern w:val="0"/>
                <w:sz w:val="12"/>
                <w:szCs w:val="12"/>
                <w:lang w:val="en-US" w:eastAsia="zh-CN" w:bidi="ar"/>
              </w:rPr>
              <w:t>100</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x</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2</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0</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 xml:space="preserve">0 </w:t>
            </w:r>
            <w:r>
              <w:rPr>
                <w:rFonts w:hint="eastAsia" w:ascii="宋体" w:hAnsi="宋体" w:eastAsia="宋体" w:cs="宋体"/>
                <w:color w:val="231F20"/>
                <w:kern w:val="0"/>
                <w:sz w:val="21"/>
                <w:szCs w:val="21"/>
                <w:lang w:val="en-US" w:eastAsia="zh-CN" w:bidi="ar"/>
              </w:rPr>
              <w:t xml:space="preserve">时的波函数为 </w:t>
            </w:r>
            <w:r>
              <w:rPr>
                <w:rFonts w:hint="default" w:ascii="Times New Roman" w:hAnsi="Times New Roman" w:eastAsia="宋体" w:cs="Times New Roman"/>
                <w:i/>
                <w:iCs/>
                <w:color w:val="231F20"/>
                <w:kern w:val="0"/>
                <w:sz w:val="21"/>
                <w:szCs w:val="21"/>
                <w:lang w:val="en-US" w:eastAsia="zh-CN" w:bidi="ar"/>
              </w:rPr>
              <w:t>ψ</w:t>
            </w:r>
            <w:r>
              <w:rPr>
                <w:rFonts w:hint="default" w:ascii="Times New Roman" w:hAnsi="Times New Roman" w:eastAsia="宋体" w:cs="Times New Roman"/>
                <w:color w:val="231F20"/>
                <w:kern w:val="0"/>
                <w:sz w:val="12"/>
                <w:szCs w:val="12"/>
                <w:lang w:val="en-US" w:eastAsia="zh-CN" w:bidi="ar"/>
              </w:rPr>
              <w:t>2,0,0</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x</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eastAsia" w:ascii="宋体" w:hAnsi="宋体" w:eastAsia="宋体" w:cs="宋体"/>
                <w:color w:val="231F20"/>
                <w:kern w:val="0"/>
                <w:sz w:val="21"/>
                <w:szCs w:val="21"/>
                <w:lang w:val="en-US" w:eastAsia="zh-CN" w:bidi="ar"/>
              </w:rPr>
              <w:t xml:space="preserve">）；以及类似的 </w:t>
            </w:r>
            <w:r>
              <w:rPr>
                <w:rFonts w:hint="default" w:ascii="Times New Roman" w:hAnsi="Times New Roman" w:eastAsia="宋体" w:cs="Times New Roman"/>
                <w:i/>
                <w:iCs/>
                <w:color w:val="231F20"/>
                <w:kern w:val="0"/>
                <w:sz w:val="21"/>
                <w:szCs w:val="21"/>
                <w:lang w:val="en-US" w:eastAsia="zh-CN" w:bidi="ar"/>
              </w:rPr>
              <w:t>ψ</w:t>
            </w:r>
            <w:r>
              <w:rPr>
                <w:rFonts w:hint="default" w:ascii="Times New Roman" w:hAnsi="Times New Roman" w:eastAsia="宋体" w:cs="Times New Roman"/>
                <w:color w:val="231F20"/>
                <w:kern w:val="0"/>
                <w:sz w:val="12"/>
                <w:szCs w:val="12"/>
                <w:lang w:val="en-US" w:eastAsia="zh-CN" w:bidi="ar"/>
              </w:rPr>
              <w:t>3,0,0</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x</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eastAsia" w:ascii="宋体" w:hAnsi="宋体" w:eastAsia="宋体" w:cs="宋体"/>
                <w:color w:val="231F20"/>
                <w:kern w:val="0"/>
                <w:sz w:val="21"/>
                <w:szCs w:val="21"/>
                <w:lang w:val="en-US" w:eastAsia="zh-CN" w:bidi="ar"/>
              </w:rPr>
              <w:t xml:space="preserve">）和 </w:t>
            </w:r>
            <w:r>
              <w:rPr>
                <w:rFonts w:hint="default" w:ascii="Times New Roman" w:hAnsi="Times New Roman" w:eastAsia="宋体" w:cs="Times New Roman"/>
                <w:i/>
                <w:iCs/>
                <w:color w:val="231F20"/>
                <w:kern w:val="0"/>
                <w:sz w:val="21"/>
                <w:szCs w:val="21"/>
                <w:lang w:val="en-US" w:eastAsia="zh-CN" w:bidi="ar"/>
              </w:rPr>
              <w:t>ψ</w:t>
            </w:r>
            <w:r>
              <w:rPr>
                <w:rFonts w:hint="default" w:ascii="Times New Roman" w:hAnsi="Times New Roman" w:eastAsia="宋体" w:cs="Times New Roman"/>
                <w:color w:val="231F20"/>
                <w:kern w:val="0"/>
                <w:sz w:val="12"/>
                <w:szCs w:val="12"/>
                <w:lang w:val="en-US" w:eastAsia="zh-CN" w:bidi="ar"/>
              </w:rPr>
              <w:t>4,0,0</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x</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eastAsia" w:ascii="宋体" w:hAnsi="宋体" w:eastAsia="宋体" w:cs="宋体"/>
                <w:color w:val="231F20"/>
                <w:kern w:val="0"/>
                <w:sz w:val="21"/>
                <w:szCs w:val="21"/>
                <w:lang w:val="en-US" w:eastAsia="zh-CN" w:bidi="ar"/>
              </w:rPr>
              <w:t>）等，它们分别表示电子运动的四种不同状态。</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 xml:space="preserve">0 </w:t>
            </w:r>
            <w:r>
              <w:rPr>
                <w:rFonts w:hint="eastAsia" w:ascii="宋体" w:hAnsi="宋体" w:eastAsia="宋体" w:cs="宋体"/>
                <w:color w:val="231F20"/>
                <w:kern w:val="0"/>
                <w:sz w:val="21"/>
                <w:szCs w:val="21"/>
                <w:lang w:val="en-US" w:eastAsia="zh-CN" w:bidi="ar"/>
              </w:rPr>
              <w:t xml:space="preserve">的状态称为 </w:t>
            </w:r>
            <w:r>
              <w:rPr>
                <w:rFonts w:hint="default" w:ascii="Times New Roman" w:hAnsi="Times New Roman" w:eastAsia="宋体" w:cs="Times New Roman"/>
                <w:color w:val="231F20"/>
                <w:kern w:val="0"/>
                <w:sz w:val="21"/>
                <w:szCs w:val="21"/>
                <w:lang w:val="en-US" w:eastAsia="zh-CN" w:bidi="ar"/>
              </w:rPr>
              <w:t xml:space="preserve">s </w:t>
            </w:r>
            <w:r>
              <w:rPr>
                <w:rFonts w:hint="eastAsia" w:ascii="宋体" w:hAnsi="宋体" w:eastAsia="宋体" w:cs="宋体"/>
                <w:color w:val="231F20"/>
                <w:kern w:val="0"/>
                <w:sz w:val="21"/>
                <w:szCs w:val="21"/>
                <w:lang w:val="en-US" w:eastAsia="zh-CN" w:bidi="ar"/>
              </w:rPr>
              <w:t>态；</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 xml:space="preserve">1 </w:t>
            </w:r>
            <w:r>
              <w:rPr>
                <w:rFonts w:hint="eastAsia" w:ascii="宋体" w:hAnsi="宋体" w:eastAsia="宋体" w:cs="宋体"/>
                <w:color w:val="231F20"/>
                <w:kern w:val="0"/>
                <w:sz w:val="21"/>
                <w:szCs w:val="21"/>
                <w:lang w:val="en-US" w:eastAsia="zh-CN" w:bidi="ar"/>
              </w:rPr>
              <w:t xml:space="preserve">的状态称为 </w:t>
            </w:r>
            <w:r>
              <w:rPr>
                <w:rFonts w:hint="default" w:ascii="Times New Roman" w:hAnsi="Times New Roman" w:eastAsia="宋体" w:cs="Times New Roman"/>
                <w:color w:val="231F20"/>
                <w:kern w:val="0"/>
                <w:sz w:val="21"/>
                <w:szCs w:val="21"/>
                <w:lang w:val="en-US" w:eastAsia="zh-CN" w:bidi="ar"/>
              </w:rPr>
              <w:t xml:space="preserve">p </w:t>
            </w:r>
            <w:r>
              <w:rPr>
                <w:rFonts w:hint="eastAsia" w:ascii="宋体" w:hAnsi="宋体" w:eastAsia="宋体" w:cs="宋体"/>
                <w:color w:val="231F20"/>
                <w:kern w:val="0"/>
                <w:sz w:val="21"/>
                <w:szCs w:val="21"/>
                <w:lang w:val="en-US" w:eastAsia="zh-CN" w:bidi="ar"/>
              </w:rPr>
              <w:t>态；</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 xml:space="preserve">2 </w:t>
            </w:r>
            <w:r>
              <w:rPr>
                <w:rFonts w:hint="eastAsia" w:ascii="宋体" w:hAnsi="宋体" w:eastAsia="宋体" w:cs="宋体"/>
                <w:color w:val="231F20"/>
                <w:kern w:val="0"/>
                <w:sz w:val="21"/>
                <w:szCs w:val="21"/>
                <w:lang w:val="en-US" w:eastAsia="zh-CN" w:bidi="ar"/>
              </w:rPr>
              <w:t xml:space="preserve">的状态称为 </w:t>
            </w:r>
            <w:r>
              <w:rPr>
                <w:rFonts w:hint="default" w:ascii="Times New Roman" w:hAnsi="Times New Roman" w:eastAsia="宋体" w:cs="Times New Roman"/>
                <w:color w:val="231F20"/>
                <w:kern w:val="0"/>
                <w:sz w:val="21"/>
                <w:szCs w:val="21"/>
                <w:lang w:val="en-US" w:eastAsia="zh-CN" w:bidi="ar"/>
              </w:rPr>
              <w:t xml:space="preserve">d </w:t>
            </w:r>
            <w:r>
              <w:rPr>
                <w:rFonts w:hint="eastAsia" w:ascii="宋体" w:hAnsi="宋体" w:eastAsia="宋体" w:cs="宋体"/>
                <w:color w:val="231F20"/>
                <w:kern w:val="0"/>
                <w:sz w:val="21"/>
                <w:szCs w:val="21"/>
                <w:lang w:val="en-US" w:eastAsia="zh-CN" w:bidi="ar"/>
              </w:rPr>
              <w:t>态；</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3</w:t>
            </w:r>
            <w:r>
              <w:rPr>
                <w:rFonts w:hint="eastAsia" w:ascii="宋体" w:hAnsi="宋体" w:eastAsia="宋体" w:cs="宋体"/>
                <w:color w:val="231F20"/>
                <w:kern w:val="0"/>
                <w:sz w:val="21"/>
                <w:szCs w:val="21"/>
                <w:lang w:val="en-US" w:eastAsia="zh-CN" w:bidi="ar"/>
              </w:rPr>
              <w:t xml:space="preserve">的状态称为 </w:t>
            </w:r>
            <w:r>
              <w:rPr>
                <w:rFonts w:hint="default" w:ascii="Times New Roman" w:hAnsi="Times New Roman" w:eastAsia="宋体" w:cs="Times New Roman"/>
                <w:color w:val="231F20"/>
                <w:kern w:val="0"/>
                <w:sz w:val="21"/>
                <w:szCs w:val="21"/>
                <w:lang w:val="en-US" w:eastAsia="zh-CN" w:bidi="ar"/>
              </w:rPr>
              <w:t xml:space="preserve">f </w:t>
            </w:r>
            <w:r>
              <w:rPr>
                <w:rFonts w:hint="eastAsia" w:ascii="宋体" w:hAnsi="宋体" w:eastAsia="宋体" w:cs="宋体"/>
                <w:color w:val="231F20"/>
                <w:kern w:val="0"/>
                <w:sz w:val="21"/>
                <w:szCs w:val="21"/>
                <w:lang w:val="en-US" w:eastAsia="zh-CN" w:bidi="ar"/>
              </w:rPr>
              <w:t xml:space="preserve">态。则上述四种不同运动状态又可分别称为 </w:t>
            </w:r>
            <w:r>
              <w:rPr>
                <w:rFonts w:hint="default" w:ascii="Times New Roman" w:hAnsi="Times New Roman" w:eastAsia="宋体" w:cs="Times New Roman"/>
                <w:i/>
                <w:iCs/>
                <w:color w:val="231F20"/>
                <w:kern w:val="0"/>
                <w:sz w:val="21"/>
                <w:szCs w:val="21"/>
                <w:lang w:val="en-US" w:eastAsia="zh-CN" w:bidi="ar"/>
              </w:rPr>
              <w:t>ψ</w:t>
            </w:r>
            <w:r>
              <w:rPr>
                <w:rFonts w:hint="default" w:ascii="Times New Roman" w:hAnsi="Times New Roman" w:eastAsia="宋体" w:cs="Times New Roman"/>
                <w:color w:val="231F20"/>
                <w:kern w:val="0"/>
                <w:sz w:val="12"/>
                <w:szCs w:val="12"/>
                <w:lang w:val="en-US" w:eastAsia="zh-CN" w:bidi="ar"/>
              </w:rPr>
              <w:t>1s</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i/>
                <w:iCs/>
                <w:color w:val="231F20"/>
                <w:kern w:val="0"/>
                <w:sz w:val="21"/>
                <w:szCs w:val="21"/>
                <w:lang w:val="en-US" w:eastAsia="zh-CN" w:bidi="ar"/>
              </w:rPr>
              <w:t>ψ</w:t>
            </w:r>
            <w:r>
              <w:rPr>
                <w:rFonts w:hint="default" w:ascii="Times New Roman" w:hAnsi="Times New Roman" w:eastAsia="宋体" w:cs="Times New Roman"/>
                <w:color w:val="231F20"/>
                <w:kern w:val="0"/>
                <w:sz w:val="12"/>
                <w:szCs w:val="12"/>
                <w:lang w:val="en-US" w:eastAsia="zh-CN" w:bidi="ar"/>
              </w:rPr>
              <w:t>2s</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i/>
                <w:iCs/>
                <w:color w:val="231F20"/>
                <w:kern w:val="0"/>
                <w:sz w:val="21"/>
                <w:szCs w:val="21"/>
                <w:lang w:val="en-US" w:eastAsia="zh-CN" w:bidi="ar"/>
              </w:rPr>
              <w:t>ψ</w:t>
            </w:r>
            <w:r>
              <w:rPr>
                <w:rFonts w:hint="default" w:ascii="Times New Roman" w:hAnsi="Times New Roman" w:eastAsia="宋体" w:cs="Times New Roman"/>
                <w:color w:val="231F20"/>
                <w:kern w:val="0"/>
                <w:sz w:val="12"/>
                <w:szCs w:val="12"/>
                <w:lang w:val="en-US" w:eastAsia="zh-CN" w:bidi="ar"/>
              </w:rPr>
              <w:t>3s</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i/>
                <w:iCs/>
                <w:color w:val="231F20"/>
                <w:kern w:val="0"/>
                <w:sz w:val="21"/>
                <w:szCs w:val="21"/>
                <w:lang w:val="en-US" w:eastAsia="zh-CN" w:bidi="ar"/>
              </w:rPr>
              <w:t>ψ</w:t>
            </w:r>
            <w:r>
              <w:rPr>
                <w:rFonts w:hint="default" w:ascii="Times New Roman" w:hAnsi="Times New Roman" w:eastAsia="宋体" w:cs="Times New Roman"/>
                <w:color w:val="231F20"/>
                <w:kern w:val="0"/>
                <w:sz w:val="12"/>
                <w:szCs w:val="12"/>
                <w:lang w:val="en-US" w:eastAsia="zh-CN" w:bidi="ar"/>
              </w:rPr>
              <w:t>4s</w:t>
            </w:r>
            <w:r>
              <w:rPr>
                <w:rFonts w:hint="eastAsia" w:ascii="宋体" w:hAnsi="宋体" w:eastAsia="宋体" w:cs="宋体"/>
                <w:color w:val="231F20"/>
                <w:kern w:val="0"/>
                <w:sz w:val="21"/>
                <w:szCs w:val="21"/>
                <w:lang w:val="en-US" w:eastAsia="zh-CN" w:bidi="ar"/>
              </w:rPr>
              <w:t>，其余类推。</w:t>
            </w:r>
          </w:p>
          <w:p>
            <w:pPr>
              <w:keepNext w:val="0"/>
              <w:keepLines w:val="0"/>
              <w:widowControl/>
              <w:suppressLineNumbers w:val="0"/>
              <w:spacing w:before="0" w:beforeAutospacing="0" w:after="0" w:afterAutospacing="0"/>
              <w:ind w:left="0" w:right="0"/>
              <w:jc w:val="left"/>
              <w:rPr>
                <w:rFonts w:hint="default"/>
              </w:rPr>
            </w:pPr>
            <w:r>
              <w:rPr>
                <w:rFonts w:hint="eastAsia" w:ascii="宋体" w:hAnsi="宋体" w:eastAsia="宋体" w:cs="宋体"/>
                <w:color w:val="231F20"/>
                <w:kern w:val="0"/>
                <w:sz w:val="21"/>
                <w:szCs w:val="21"/>
                <w:lang w:val="en-US" w:eastAsia="zh-CN" w:bidi="ar"/>
              </w:rPr>
              <w:t xml:space="preserve">波函数 </w:t>
            </w:r>
            <w:r>
              <w:rPr>
                <w:rFonts w:hint="default" w:ascii="Times New Roman" w:hAnsi="Times New Roman" w:eastAsia="宋体" w:cs="Times New Roman"/>
                <w:i/>
                <w:iCs/>
                <w:color w:val="231F20"/>
                <w:kern w:val="0"/>
                <w:sz w:val="21"/>
                <w:szCs w:val="21"/>
                <w:lang w:val="en-US" w:eastAsia="zh-CN" w:bidi="ar"/>
              </w:rPr>
              <w:t xml:space="preserve">ψ </w:t>
            </w:r>
            <w:r>
              <w:rPr>
                <w:rFonts w:hint="eastAsia" w:ascii="宋体" w:hAnsi="宋体" w:eastAsia="宋体" w:cs="宋体"/>
                <w:color w:val="231F20"/>
                <w:kern w:val="0"/>
                <w:sz w:val="21"/>
                <w:szCs w:val="21"/>
                <w:lang w:val="en-US" w:eastAsia="zh-CN" w:bidi="ar"/>
              </w:rPr>
              <w:t xml:space="preserve">是量子力学描述核外电子运动状态的数学函数式，即用一定的波函数 </w:t>
            </w:r>
            <w:r>
              <w:rPr>
                <w:rFonts w:hint="default" w:ascii="Times New Roman" w:hAnsi="Times New Roman" w:eastAsia="宋体" w:cs="Times New Roman"/>
                <w:i/>
                <w:iCs/>
                <w:color w:val="231F20"/>
                <w:kern w:val="0"/>
                <w:sz w:val="21"/>
                <w:szCs w:val="21"/>
                <w:lang w:val="en-US" w:eastAsia="zh-CN" w:bidi="ar"/>
              </w:rPr>
              <w:t xml:space="preserve">ψ </w:t>
            </w:r>
            <w:r>
              <w:rPr>
                <w:rFonts w:hint="eastAsia" w:ascii="宋体" w:hAnsi="宋体" w:eastAsia="宋体" w:cs="宋体"/>
                <w:color w:val="231F20"/>
                <w:kern w:val="0"/>
                <w:sz w:val="21"/>
                <w:szCs w:val="21"/>
                <w:lang w:val="en-US" w:eastAsia="zh-CN" w:bidi="ar"/>
              </w:rPr>
              <w:t xml:space="preserve">表示电子的一种运动状态。量子力学借用经典力学描述宏观物体运动的轨道概念，把波函数 </w:t>
            </w:r>
            <w:r>
              <w:rPr>
                <w:rFonts w:hint="default" w:ascii="Times New Roman" w:hAnsi="Times New Roman" w:eastAsia="宋体" w:cs="Times New Roman"/>
                <w:i/>
                <w:iCs/>
                <w:color w:val="231F20"/>
                <w:kern w:val="0"/>
                <w:sz w:val="21"/>
                <w:szCs w:val="21"/>
                <w:lang w:val="en-US" w:eastAsia="zh-CN" w:bidi="ar"/>
              </w:rPr>
              <w:t xml:space="preserve">ψ </w:t>
            </w:r>
            <w:r>
              <w:rPr>
                <w:rFonts w:hint="eastAsia" w:ascii="宋体" w:hAnsi="宋体" w:eastAsia="宋体" w:cs="宋体"/>
                <w:color w:val="231F20"/>
                <w:kern w:val="0"/>
                <w:sz w:val="21"/>
                <w:szCs w:val="21"/>
                <w:lang w:val="en-US" w:eastAsia="zh-CN" w:bidi="ar"/>
              </w:rPr>
              <w:t xml:space="preserve">称为原子轨道函数或简称原子轨函，甚至就叫原子轨道。因此波函数 </w:t>
            </w:r>
            <w:r>
              <w:rPr>
                <w:rFonts w:hint="default" w:ascii="Times New Roman" w:hAnsi="Times New Roman" w:eastAsia="宋体" w:cs="Times New Roman"/>
                <w:i/>
                <w:iCs/>
                <w:color w:val="231F20"/>
                <w:kern w:val="0"/>
                <w:sz w:val="21"/>
                <w:szCs w:val="21"/>
                <w:lang w:val="en-US" w:eastAsia="zh-CN" w:bidi="ar"/>
              </w:rPr>
              <w:t xml:space="preserve">ψ </w:t>
            </w:r>
            <w:r>
              <w:rPr>
                <w:rFonts w:hint="eastAsia" w:ascii="宋体" w:hAnsi="宋体" w:eastAsia="宋体" w:cs="宋体"/>
                <w:color w:val="231F20"/>
                <w:kern w:val="0"/>
                <w:sz w:val="21"/>
                <w:szCs w:val="21"/>
                <w:lang w:val="en-US" w:eastAsia="zh-CN" w:bidi="ar"/>
              </w:rPr>
              <w:t xml:space="preserve">和原子轨道是同义词，但此处的原子轨道绝无宏观物体固定轨道的含义，它只是反映了核外电子运动状态表现出的波动性和统计性规律。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如前所述，波函数 </w:t>
            </w:r>
            <w:r>
              <w:rPr>
                <w:rFonts w:hint="default" w:ascii="Times New Roman" w:hAnsi="Times New Roman" w:eastAsia="宋体" w:cs="Times New Roman"/>
                <w:i/>
                <w:iCs/>
                <w:color w:val="231F20"/>
                <w:kern w:val="0"/>
                <w:sz w:val="21"/>
                <w:szCs w:val="21"/>
                <w:lang w:val="en-US" w:eastAsia="zh-CN" w:bidi="ar"/>
              </w:rPr>
              <w:t xml:space="preserve">ψ </w:t>
            </w:r>
            <w:r>
              <w:rPr>
                <w:rFonts w:hint="eastAsia" w:ascii="宋体" w:hAnsi="宋体" w:eastAsia="宋体" w:cs="宋体"/>
                <w:color w:val="231F20"/>
                <w:kern w:val="0"/>
                <w:sz w:val="21"/>
                <w:szCs w:val="21"/>
                <w:lang w:val="en-US" w:eastAsia="zh-CN" w:bidi="ar"/>
              </w:rPr>
              <w:t xml:space="preserve">是空间坐标 </w:t>
            </w:r>
            <w:r>
              <w:rPr>
                <w:rFonts w:hint="default" w:ascii="TimesNewRomanPS-ItalicMT" w:hAnsi="TimesNewRomanPS-ItalicMT" w:eastAsia="TimesNewRomanPS-ItalicMT" w:cs="TimesNewRomanPS-ItalicMT"/>
                <w:i/>
                <w:iCs/>
                <w:color w:val="231F20"/>
                <w:kern w:val="0"/>
                <w:sz w:val="21"/>
                <w:szCs w:val="21"/>
                <w:lang w:val="en-US" w:eastAsia="zh-CN" w:bidi="ar"/>
              </w:rPr>
              <w:t>x</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 xml:space="preserve">z </w:t>
            </w:r>
            <w:r>
              <w:rPr>
                <w:rFonts w:hint="eastAsia" w:ascii="宋体" w:hAnsi="宋体" w:eastAsia="宋体" w:cs="宋体"/>
                <w:color w:val="231F20"/>
                <w:kern w:val="0"/>
                <w:sz w:val="21"/>
                <w:szCs w:val="21"/>
                <w:lang w:val="en-US" w:eastAsia="zh-CN" w:bidi="ar"/>
              </w:rPr>
              <w:t>的函数，这种三维空间的波（或说有四个变量）很难用适当的简单的图形表示清楚，也难以想象出来。一般处理方法是首先将</w:t>
            </w:r>
            <w:r>
              <w:rPr>
                <w:rFonts w:hint="default" w:ascii="TimesNewRomanPS-ItalicMT" w:hAnsi="TimesNewRomanPS-ItalicMT" w:eastAsia="TimesNewRomanPS-ItalicMT" w:cs="TimesNewRomanPS-ItalicMT"/>
                <w:i/>
                <w:iCs/>
                <w:color w:val="231F20"/>
                <w:kern w:val="0"/>
                <w:sz w:val="21"/>
                <w:szCs w:val="21"/>
                <w:lang w:val="en-US" w:eastAsia="zh-CN" w:bidi="ar"/>
              </w:rPr>
              <w:t>x</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 xml:space="preserve">z </w:t>
            </w:r>
            <w:r>
              <w:rPr>
                <w:rFonts w:hint="eastAsia" w:ascii="宋体" w:hAnsi="宋体" w:eastAsia="宋体" w:cs="宋体"/>
                <w:color w:val="231F20"/>
                <w:kern w:val="0"/>
                <w:sz w:val="21"/>
                <w:szCs w:val="21"/>
                <w:lang w:val="en-US" w:eastAsia="zh-CN" w:bidi="ar"/>
              </w:rPr>
              <w:t xml:space="preserve">表示的直角坐标转换成用 </w:t>
            </w:r>
            <w:r>
              <w:rPr>
                <w:rFonts w:hint="default" w:ascii="TimesNewRomanPS-ItalicMT" w:hAnsi="TimesNewRomanPS-ItalicMT" w:eastAsia="TimesNewRomanPS-ItalicMT" w:cs="TimesNewRomanPS-ItalicMT"/>
                <w:i/>
                <w:iCs/>
                <w:color w:val="231F20"/>
                <w:kern w:val="0"/>
                <w:sz w:val="21"/>
                <w:szCs w:val="21"/>
                <w:lang w:val="en-US" w:eastAsia="zh-CN" w:bidi="ar"/>
              </w:rPr>
              <w:t>r</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i/>
                <w:iCs/>
                <w:color w:val="231F20"/>
                <w:kern w:val="0"/>
                <w:sz w:val="21"/>
                <w:szCs w:val="21"/>
                <w:lang w:val="en-US" w:eastAsia="zh-CN" w:bidi="ar"/>
              </w:rPr>
              <w:t xml:space="preserve">θ </w:t>
            </w:r>
            <w:r>
              <w:rPr>
                <w:rFonts w:hint="eastAsia" w:ascii="宋体" w:hAnsi="宋体" w:eastAsia="宋体" w:cs="宋体"/>
                <w:color w:val="231F20"/>
                <w:kern w:val="0"/>
                <w:sz w:val="21"/>
                <w:szCs w:val="21"/>
                <w:lang w:val="en-US" w:eastAsia="zh-CN" w:bidi="ar"/>
              </w:rPr>
              <w:t xml:space="preserve">表示的球坐标，而后把 </w:t>
            </w:r>
            <w:r>
              <w:rPr>
                <w:rFonts w:hint="default" w:ascii="Times New Roman" w:hAnsi="Times New Roman" w:eastAsia="宋体" w:cs="Times New Roman"/>
                <w:i/>
                <w:iCs/>
                <w:color w:val="231F20"/>
                <w:kern w:val="0"/>
                <w:sz w:val="21"/>
                <w:szCs w:val="21"/>
                <w:lang w:val="en-US" w:eastAsia="zh-CN" w:bidi="ar"/>
              </w:rPr>
              <w:t>ψ</w:t>
            </w:r>
            <w:r>
              <w:rPr>
                <w:rFonts w:hint="default" w:ascii="Times New Roman" w:hAnsi="Times New Roman" w:eastAsia="宋体" w:cs="Times New Roman"/>
                <w:color w:val="231F20"/>
                <w:kern w:val="0"/>
                <w:sz w:val="12"/>
                <w:szCs w:val="12"/>
                <w:lang w:val="en-US" w:eastAsia="zh-CN" w:bidi="ar"/>
              </w:rPr>
              <w:t>(</w:t>
            </w:r>
            <w:r>
              <w:rPr>
                <w:rFonts w:hint="default" w:ascii="TimesNewRomanPS-ItalicMT" w:hAnsi="TimesNewRomanPS-ItalicMT" w:eastAsia="TimesNewRomanPS-ItalicMT" w:cs="TimesNewRomanPS-ItalicMT"/>
                <w:i/>
                <w:iCs/>
                <w:color w:val="231F20"/>
                <w:kern w:val="0"/>
                <w:sz w:val="12"/>
                <w:szCs w:val="12"/>
                <w:lang w:val="en-US" w:eastAsia="zh-CN" w:bidi="ar"/>
              </w:rPr>
              <w:t>r</w:t>
            </w:r>
            <w:r>
              <w:rPr>
                <w:rFonts w:hint="default" w:ascii="Times New Roman" w:hAnsi="Times New Roman" w:eastAsia="宋体" w:cs="Times New Roman"/>
                <w:i/>
                <w:iCs/>
                <w:color w:val="231F20"/>
                <w:kern w:val="0"/>
                <w:sz w:val="12"/>
                <w:szCs w:val="12"/>
                <w:lang w:val="en-US" w:eastAsia="zh-CN" w:bidi="ar"/>
              </w:rPr>
              <w:t>θ</w:t>
            </w:r>
            <w:r>
              <w:rPr>
                <w:rFonts w:hint="default" w:ascii="Times New Roman" w:hAnsi="Times New Roman" w:eastAsia="宋体" w:cs="Times New Roman"/>
                <w:color w:val="231F20"/>
                <w:kern w:val="0"/>
                <w:sz w:val="12"/>
                <w:szCs w:val="12"/>
                <w:lang w:val="en-US" w:eastAsia="zh-CN" w:bidi="ar"/>
              </w:rPr>
              <w:t xml:space="preserve">) </w:t>
            </w:r>
            <w:r>
              <w:rPr>
                <w:rFonts w:hint="eastAsia" w:ascii="宋体" w:hAnsi="宋体" w:eastAsia="宋体" w:cs="宋体"/>
                <w:color w:val="231F20"/>
                <w:kern w:val="0"/>
                <w:sz w:val="21"/>
                <w:szCs w:val="21"/>
                <w:lang w:val="en-US" w:eastAsia="zh-CN" w:bidi="ar"/>
              </w:rPr>
              <w:t xml:space="preserve">分解为用 </w:t>
            </w:r>
            <w:r>
              <w:rPr>
                <w:rFonts w:hint="default" w:ascii="TimesNewRomanPS-ItalicMT" w:hAnsi="TimesNewRomanPS-ItalicMT" w:eastAsia="TimesNewRomanPS-ItalicMT" w:cs="TimesNewRomanPS-ItalicMT"/>
                <w:i/>
                <w:iCs/>
                <w:color w:val="231F20"/>
                <w:kern w:val="0"/>
                <w:sz w:val="21"/>
                <w:szCs w:val="21"/>
                <w:lang w:val="en-US" w:eastAsia="zh-CN" w:bidi="ar"/>
              </w:rPr>
              <w:t xml:space="preserve">r </w:t>
            </w:r>
            <w:r>
              <w:rPr>
                <w:rFonts w:hint="eastAsia" w:ascii="宋体" w:hAnsi="宋体" w:eastAsia="宋体" w:cs="宋体"/>
                <w:color w:val="231F20"/>
                <w:kern w:val="0"/>
                <w:sz w:val="21"/>
                <w:szCs w:val="21"/>
                <w:lang w:val="en-US" w:eastAsia="zh-CN" w:bidi="ar"/>
              </w:rPr>
              <w:t>表示的径向分布函数（或简称径向分布）</w:t>
            </w:r>
            <w:r>
              <w:rPr>
                <w:rFonts w:hint="default" w:ascii="TimesNewRomanPS-ItalicMT" w:hAnsi="TimesNewRomanPS-ItalicMT" w:eastAsia="TimesNewRomanPS-ItalicMT" w:cs="TimesNewRomanPS-ItalicMT"/>
                <w:i/>
                <w:iCs/>
                <w:color w:val="231F20"/>
                <w:kern w:val="0"/>
                <w:sz w:val="21"/>
                <w:szCs w:val="21"/>
                <w:lang w:val="en-US" w:eastAsia="zh-CN" w:bidi="ar"/>
              </w:rPr>
              <w:t>R</w:t>
            </w:r>
            <w:r>
              <w:rPr>
                <w:rFonts w:hint="default" w:ascii="Times New Roman" w:hAnsi="Times New Roman" w:eastAsia="宋体" w:cs="Times New Roman"/>
                <w:color w:val="231F20"/>
                <w:kern w:val="0"/>
                <w:sz w:val="12"/>
                <w:szCs w:val="12"/>
                <w:lang w:val="en-US" w:eastAsia="zh-CN" w:bidi="ar"/>
              </w:rPr>
              <w:t>(</w:t>
            </w:r>
            <w:r>
              <w:rPr>
                <w:rFonts w:hint="default" w:ascii="TimesNewRomanPS-ItalicMT" w:hAnsi="TimesNewRomanPS-ItalicMT" w:eastAsia="TimesNewRomanPS-ItalicMT" w:cs="TimesNewRomanPS-ItalicMT"/>
                <w:i/>
                <w:iCs/>
                <w:color w:val="231F20"/>
                <w:kern w:val="0"/>
                <w:sz w:val="12"/>
                <w:szCs w:val="12"/>
                <w:lang w:val="en-US" w:eastAsia="zh-CN" w:bidi="ar"/>
              </w:rPr>
              <w:t>r</w:t>
            </w:r>
            <w:r>
              <w:rPr>
                <w:rFonts w:hint="default" w:ascii="Times New Roman" w:hAnsi="Times New Roman" w:eastAsia="宋体" w:cs="Times New Roman"/>
                <w:color w:val="231F20"/>
                <w:kern w:val="0"/>
                <w:sz w:val="12"/>
                <w:szCs w:val="12"/>
                <w:lang w:val="en-US" w:eastAsia="zh-CN" w:bidi="ar"/>
              </w:rPr>
              <w:t>)</w:t>
            </w:r>
            <w:r>
              <w:rPr>
                <w:rFonts w:hint="eastAsia" w:ascii="宋体" w:hAnsi="宋体" w:eastAsia="宋体" w:cs="宋体"/>
                <w:color w:val="231F20"/>
                <w:kern w:val="0"/>
                <w:sz w:val="21"/>
                <w:szCs w:val="21"/>
                <w:lang w:val="en-US" w:eastAsia="zh-CN" w:bidi="ar"/>
              </w:rPr>
              <w:t xml:space="preserve">，和仅包含角度变量 </w:t>
            </w:r>
            <w:r>
              <w:rPr>
                <w:rFonts w:hint="default" w:ascii="Times New Roman" w:hAnsi="Times New Roman" w:eastAsia="宋体" w:cs="Times New Roman"/>
                <w:i/>
                <w:iCs/>
                <w:color w:val="231F20"/>
                <w:kern w:val="0"/>
                <w:sz w:val="21"/>
                <w:szCs w:val="21"/>
                <w:lang w:val="en-US" w:eastAsia="zh-CN" w:bidi="ar"/>
              </w:rPr>
              <w:t xml:space="preserve">θ </w:t>
            </w:r>
            <w:r>
              <w:rPr>
                <w:rFonts w:hint="eastAsia" w:ascii="宋体" w:hAnsi="宋体" w:eastAsia="宋体" w:cs="宋体"/>
                <w:color w:val="231F20"/>
                <w:kern w:val="0"/>
                <w:sz w:val="21"/>
                <w:szCs w:val="21"/>
                <w:lang w:val="en-US" w:eastAsia="zh-CN" w:bidi="ar"/>
              </w:rPr>
              <w:t>的角度分布函数（或简称角度分布）</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default" w:ascii="Times New Roman" w:hAnsi="Times New Roman" w:eastAsia="宋体" w:cs="Times New Roman"/>
                <w:color w:val="231F20"/>
                <w:kern w:val="0"/>
                <w:sz w:val="12"/>
                <w:szCs w:val="12"/>
                <w:lang w:val="en-US" w:eastAsia="zh-CN" w:bidi="ar"/>
              </w:rPr>
              <w:t>(θ)</w:t>
            </w:r>
            <w:r>
              <w:rPr>
                <w:rFonts w:hint="eastAsia" w:ascii="宋体" w:hAnsi="宋体" w:eastAsia="宋体" w:cs="宋体"/>
                <w:color w:val="231F20"/>
                <w:kern w:val="0"/>
                <w:sz w:val="21"/>
                <w:szCs w:val="21"/>
                <w:lang w:val="en-US" w:eastAsia="zh-CN" w:bidi="ar"/>
              </w:rPr>
              <w:t xml:space="preserve">。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由于 </w:t>
            </w:r>
            <w:r>
              <w:rPr>
                <w:rFonts w:hint="default" w:ascii="Times New Roman" w:hAnsi="Times New Roman" w:eastAsia="宋体" w:cs="Times New Roman"/>
                <w:i/>
                <w:iCs/>
                <w:color w:val="231F20"/>
                <w:kern w:val="0"/>
                <w:sz w:val="21"/>
                <w:szCs w:val="21"/>
                <w:lang w:val="en-US" w:eastAsia="zh-CN" w:bidi="ar"/>
              </w:rPr>
              <w:t xml:space="preserve">ψ </w:t>
            </w:r>
            <w:r>
              <w:rPr>
                <w:rFonts w:hint="eastAsia" w:ascii="宋体" w:hAnsi="宋体" w:eastAsia="宋体" w:cs="宋体"/>
                <w:color w:val="231F20"/>
                <w:kern w:val="0"/>
                <w:sz w:val="21"/>
                <w:szCs w:val="21"/>
                <w:lang w:val="en-US" w:eastAsia="zh-CN" w:bidi="ar"/>
              </w:rPr>
              <w:t xml:space="preserve">的角度分布与主量子数无关，且 </w:t>
            </w:r>
            <w:r>
              <w:rPr>
                <w:rFonts w:hint="default" w:ascii="TimesNewRomanPS-ItalicMT" w:hAnsi="TimesNewRomanPS-ItalicMT" w:eastAsia="TimesNewRomanPS-ItalicMT" w:cs="TimesNewRomanPS-ItalicMT"/>
                <w:i/>
                <w:iCs/>
                <w:color w:val="231F20"/>
                <w:kern w:val="0"/>
                <w:sz w:val="21"/>
                <w:szCs w:val="21"/>
                <w:lang w:val="en-US" w:eastAsia="zh-CN" w:bidi="ar"/>
              </w:rPr>
              <w:t xml:space="preserve">l </w:t>
            </w:r>
            <w:r>
              <w:rPr>
                <w:rFonts w:hint="eastAsia" w:ascii="宋体" w:hAnsi="宋体" w:eastAsia="宋体" w:cs="宋体"/>
                <w:color w:val="231F20"/>
                <w:kern w:val="0"/>
                <w:sz w:val="21"/>
                <w:szCs w:val="21"/>
                <w:lang w:val="en-US" w:eastAsia="zh-CN" w:bidi="ar"/>
              </w:rPr>
              <w:t xml:space="preserve">相同时，其角度分布图总是一样的。在下章讨论成键时，角度分布图有直接应用，故比较重要。图 </w:t>
            </w:r>
            <w:r>
              <w:rPr>
                <w:rFonts w:hint="default" w:ascii="Times New Roman" w:hAnsi="Times New Roman" w:eastAsia="宋体" w:cs="Times New Roman"/>
                <w:color w:val="231F20"/>
                <w:kern w:val="0"/>
                <w:sz w:val="21"/>
                <w:szCs w:val="21"/>
                <w:lang w:val="en-US" w:eastAsia="zh-CN" w:bidi="ar"/>
              </w:rPr>
              <w:t>1</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 xml:space="preserve">2 </w:t>
            </w:r>
            <w:r>
              <w:rPr>
                <w:rFonts w:hint="eastAsia" w:ascii="宋体" w:hAnsi="宋体" w:eastAsia="宋体" w:cs="宋体"/>
                <w:color w:val="231F20"/>
                <w:kern w:val="0"/>
                <w:sz w:val="21"/>
                <w:szCs w:val="21"/>
                <w:lang w:val="en-US" w:eastAsia="zh-CN" w:bidi="ar"/>
              </w:rPr>
              <w:t>为某些原子轨道的角度分布图，图中的“</w:t>
            </w:r>
            <w:r>
              <w:rPr>
                <w:rFonts w:hint="default" w:ascii="Symbol" w:hAnsi="Symbol" w:eastAsia="宋体" w:cs="Symbol"/>
                <w:color w:val="231F20"/>
                <w:kern w:val="0"/>
                <w:sz w:val="21"/>
                <w:szCs w:val="21"/>
                <w:lang w:val="en-US" w:eastAsia="zh-CN" w:bidi="ar"/>
              </w:rPr>
              <w:t>+</w:t>
            </w:r>
            <w:r>
              <w:rPr>
                <w:rFonts w:hint="eastAsia" w:ascii="宋体" w:hAnsi="宋体" w:eastAsia="宋体" w:cs="宋体"/>
                <w:color w:val="231F20"/>
                <w:kern w:val="0"/>
                <w:sz w:val="21"/>
                <w:szCs w:val="21"/>
                <w:lang w:val="en-US" w:eastAsia="zh-CN" w:bidi="ar"/>
              </w:rPr>
              <w:t>”、“</w:t>
            </w:r>
            <w:r>
              <w:rPr>
                <w:rFonts w:hint="default" w:ascii="方正书宋简体" w:hAnsi="方正书宋简体" w:eastAsia="方正书宋简体" w:cs="方正书宋简体"/>
                <w:color w:val="231F20"/>
                <w:kern w:val="0"/>
                <w:sz w:val="21"/>
                <w:szCs w:val="21"/>
                <w:lang w:val="en-US" w:eastAsia="zh-CN" w:bidi="ar"/>
              </w:rPr>
              <w:t>-</w:t>
            </w:r>
            <w:r>
              <w:rPr>
                <w:rFonts w:hint="eastAsia" w:ascii="宋体" w:hAnsi="宋体" w:eastAsia="宋体" w:cs="宋体"/>
                <w:color w:val="231F20"/>
                <w:kern w:val="0"/>
                <w:sz w:val="21"/>
                <w:szCs w:val="21"/>
                <w:lang w:val="en-US" w:eastAsia="zh-CN" w:bidi="ar"/>
              </w:rPr>
              <w:t>”号表示波函数的正、负值。</w:t>
            </w:r>
          </w:p>
          <w:p>
            <w:pPr>
              <w:keepNext w:val="0"/>
              <w:keepLines w:val="0"/>
              <w:widowControl/>
              <w:suppressLineNumbers w:val="0"/>
              <w:spacing w:before="0" w:beforeAutospacing="0" w:after="0" w:afterAutospacing="0"/>
              <w:ind w:left="0" w:right="0" w:firstLine="420" w:firstLineChars="200"/>
              <w:jc w:val="left"/>
              <w:rPr>
                <w:rFonts w:hint="default"/>
              </w:rPr>
            </w:pPr>
            <w:r>
              <w:rPr>
                <w:rFonts w:hint="default"/>
              </w:rPr>
              <w:drawing>
                <wp:inline distT="0" distB="0" distL="114300" distR="114300">
                  <wp:extent cx="3001010" cy="4263390"/>
                  <wp:effectExtent l="0" t="0" r="1270"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3001010" cy="4263390"/>
                          </a:xfrm>
                          <a:prstGeom prst="rect">
                            <a:avLst/>
                          </a:prstGeom>
                          <a:noFill/>
                          <a:ln>
                            <a:noFill/>
                          </a:ln>
                        </pic:spPr>
                      </pic:pic>
                    </a:graphicData>
                  </a:graphic>
                </wp:inline>
              </w:drawing>
            </w:r>
          </w:p>
          <w:p>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bCs/>
                <w:color w:val="538135"/>
                <w:kern w:val="2"/>
                <w:sz w:val="24"/>
                <w:szCs w:val="24"/>
                <w:lang w:val="en-US" w:eastAsia="zh-CN" w:bidi="ar"/>
              </w:rPr>
            </w:pPr>
          </w:p>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通过教师讲解，了解核外电子运动状态的近代描述</w:t>
            </w:r>
            <w:r>
              <w:rPr>
                <w:rFonts w:hint="eastAsia" w:ascii="Times New Roman" w:hAnsi="Times New Roman"/>
                <w:b/>
                <w:sz w:val="24"/>
                <w:szCs w:val="24"/>
                <w:lang w:val="en-US" w:eastAsia="zh-CN"/>
              </w:rPr>
              <w:t>的基本理论知</w:t>
            </w:r>
            <w:r>
              <w:rPr>
                <w:rFonts w:hint="eastAsia" w:ascii="Times New Roman" w:hAnsi="Times New Roman"/>
                <w:b/>
                <w:sz w:val="24"/>
                <w:szCs w:val="24"/>
              </w:rPr>
              <w:t>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center"/>
              <w:rPr>
                <w:rFonts w:hint="default" w:ascii="Times New Roman" w:hAnsi="Times New Roman"/>
                <w:sz w:val="24"/>
                <w:szCs w:val="24"/>
              </w:rPr>
            </w:pPr>
            <w:r>
              <w:rPr>
                <w:rFonts w:hint="eastAsia" w:ascii="宋体" w:hAnsi="宋体" w:eastAsia="宋体" w:cs="宋体"/>
                <w:kern w:val="2"/>
                <w:sz w:val="24"/>
                <w:szCs w:val="24"/>
                <w:lang w:val="en-US" w:eastAsia="zh-CN" w:bidi="ar"/>
              </w:rPr>
              <w:t>（</w:t>
            </w:r>
            <w:r>
              <w:rPr>
                <w:rFonts w:hint="eastAsia" w:ascii="宋体" w:hAnsi="宋体" w:cs="宋体"/>
                <w:kern w:val="2"/>
                <w:sz w:val="24"/>
                <w:szCs w:val="24"/>
                <w:lang w:val="en-US" w:eastAsia="zh-CN" w:bidi="ar"/>
              </w:rPr>
              <w:t>5</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hAnsi="宋体" w:eastAsia="宋体"/>
                <w:bCs/>
                <w:sz w:val="24"/>
                <w:szCs w:val="24"/>
                <w:lang w:eastAsia="zh-CN"/>
              </w:rPr>
            </w:pP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b/>
                <w:sz w:val="24"/>
                <w:szCs w:val="24"/>
              </w:rPr>
            </w:pPr>
            <w:r>
              <w:rPr>
                <w:rFonts w:hint="eastAsia" w:ascii="宋体" w:hAnsi="宋体" w:eastAsia="宋体" w:cs="宋体"/>
                <w:kern w:val="2"/>
                <w:sz w:val="24"/>
                <w:szCs w:val="24"/>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default"/>
              </w:rPr>
            </w:pPr>
            <w:r>
              <w:rPr>
                <w:rFonts w:hint="eastAsia" w:ascii="Times New Roman" w:hAnsi="Times New Roman"/>
                <w:b/>
                <w:color w:val="C00000"/>
                <w:sz w:val="24"/>
                <w:szCs w:val="24"/>
              </w:rPr>
              <w:t>【教师】</w:t>
            </w:r>
            <w:r>
              <w:rPr>
                <w:rFonts w:hint="default" w:ascii="方正兰亭黑_GBK" w:hAnsi="方正兰亭黑_GBK" w:eastAsia="方正兰亭黑_GBK" w:cs="方正兰亭黑_GBK"/>
                <w:color w:val="00AEEF"/>
                <w:kern w:val="0"/>
                <w:sz w:val="22"/>
                <w:szCs w:val="22"/>
                <w:lang w:val="en-US" w:eastAsia="zh-CN" w:bidi="ar"/>
              </w:rPr>
              <w:t xml:space="preserve">二、概率密度与电子云 </w:t>
            </w:r>
          </w:p>
          <w:p>
            <w:pPr>
              <w:keepNext w:val="0"/>
              <w:keepLines w:val="0"/>
              <w:widowControl/>
              <w:suppressLineNumbers w:val="0"/>
              <w:spacing w:before="0" w:beforeAutospacing="0" w:after="0" w:afterAutospacing="0"/>
              <w:ind w:left="0" w:right="0"/>
              <w:jc w:val="left"/>
              <w:rPr>
                <w:rFonts w:hint="default"/>
              </w:rPr>
            </w:pPr>
            <w:r>
              <w:rPr>
                <w:rFonts w:hint="eastAsia" w:ascii="宋体" w:hAnsi="宋体" w:eastAsia="宋体" w:cs="宋体"/>
                <w:color w:val="231F20"/>
                <w:kern w:val="0"/>
                <w:sz w:val="21"/>
                <w:szCs w:val="21"/>
                <w:lang w:val="en-US" w:eastAsia="zh-CN" w:bidi="ar"/>
              </w:rPr>
              <w:t xml:space="preserve">波函数 </w:t>
            </w:r>
            <w:r>
              <w:rPr>
                <w:rFonts w:hint="default" w:ascii="Times New Roman" w:hAnsi="Times New Roman" w:eastAsia="宋体" w:cs="Times New Roman"/>
                <w:i/>
                <w:iCs/>
                <w:color w:val="231F20"/>
                <w:kern w:val="0"/>
                <w:sz w:val="21"/>
                <w:szCs w:val="21"/>
                <w:lang w:val="en-US" w:eastAsia="zh-CN" w:bidi="ar"/>
              </w:rPr>
              <w:t xml:space="preserve">ψ </w:t>
            </w:r>
            <w:r>
              <w:rPr>
                <w:rFonts w:hint="eastAsia" w:ascii="宋体" w:hAnsi="宋体" w:eastAsia="宋体" w:cs="宋体"/>
                <w:color w:val="231F20"/>
                <w:kern w:val="0"/>
                <w:sz w:val="21"/>
                <w:szCs w:val="21"/>
                <w:lang w:val="en-US" w:eastAsia="zh-CN" w:bidi="ar"/>
              </w:rPr>
              <w:t xml:space="preserve">的物理意义曾引起科学家的长期争议，实际上与一般物理量不同，它没有明确的、直观的物理意义。现在认为 </w:t>
            </w:r>
            <w:r>
              <w:rPr>
                <w:rFonts w:hint="default" w:ascii="Times New Roman" w:hAnsi="Times New Roman" w:eastAsia="宋体" w:cs="Times New Roman"/>
                <w:color w:val="231F20"/>
                <w:kern w:val="0"/>
                <w:sz w:val="21"/>
                <w:szCs w:val="21"/>
                <w:lang w:val="en-US" w:eastAsia="zh-CN" w:bidi="ar"/>
              </w:rPr>
              <w:t>|</w:t>
            </w:r>
            <w:r>
              <w:rPr>
                <w:rFonts w:hint="default" w:ascii="Times New Roman" w:hAnsi="Times New Roman" w:eastAsia="宋体" w:cs="Times New Roman"/>
                <w:i/>
                <w:iCs/>
                <w:color w:val="231F20"/>
                <w:kern w:val="0"/>
                <w:sz w:val="21"/>
                <w:szCs w:val="21"/>
                <w:lang w:val="en-US" w:eastAsia="zh-CN" w:bidi="ar"/>
              </w:rPr>
              <w:t>ψ</w:t>
            </w:r>
            <w:r>
              <w:rPr>
                <w:rFonts w:hint="default" w:ascii="Times New Roman" w:hAnsi="Times New Roman" w:eastAsia="宋体" w:cs="Times New Roman"/>
                <w:color w:val="231F20"/>
                <w:kern w:val="0"/>
                <w:sz w:val="21"/>
                <w:szCs w:val="21"/>
                <w:lang w:val="en-US" w:eastAsia="zh-CN" w:bidi="ar"/>
              </w:rPr>
              <w:t xml:space="preserve">| </w:t>
            </w:r>
            <w:r>
              <w:rPr>
                <w:rFonts w:hint="default" w:ascii="Times New Roman" w:hAnsi="Times New Roman" w:eastAsia="宋体" w:cs="Times New Roman"/>
                <w:color w:val="231F20"/>
                <w:kern w:val="0"/>
                <w:sz w:val="12"/>
                <w:szCs w:val="12"/>
                <w:lang w:val="en-US" w:eastAsia="zh-CN" w:bidi="ar"/>
              </w:rPr>
              <w:t xml:space="preserve">2 </w:t>
            </w:r>
            <w:r>
              <w:rPr>
                <w:rFonts w:hint="eastAsia" w:ascii="宋体" w:hAnsi="宋体" w:eastAsia="宋体" w:cs="宋体"/>
                <w:color w:val="231F20"/>
                <w:kern w:val="0"/>
                <w:sz w:val="21"/>
                <w:szCs w:val="21"/>
                <w:lang w:val="en-US" w:eastAsia="zh-CN" w:bidi="ar"/>
              </w:rPr>
              <w:t xml:space="preserve">有明确的物理意义，这可通过与光的对比进行了解。光的强度与光子的数目成正比，而在某处光子的数目同该处发现一个光子的概率成正比。光的强度是同光波的电场或磁场强度 </w:t>
            </w:r>
            <w:r>
              <w:rPr>
                <w:rFonts w:hint="default" w:ascii="Times New Roman" w:hAnsi="Times New Roman" w:eastAsia="宋体" w:cs="Times New Roman"/>
                <w:i/>
                <w:iCs/>
                <w:color w:val="231F20"/>
                <w:kern w:val="0"/>
                <w:sz w:val="21"/>
                <w:szCs w:val="21"/>
                <w:lang w:val="en-US" w:eastAsia="zh-CN" w:bidi="ar"/>
              </w:rPr>
              <w:t xml:space="preserve">ψ </w:t>
            </w:r>
            <w:r>
              <w:rPr>
                <w:rFonts w:hint="eastAsia" w:ascii="宋体" w:hAnsi="宋体" w:eastAsia="宋体" w:cs="宋体"/>
                <w:color w:val="231F20"/>
                <w:kern w:val="0"/>
                <w:sz w:val="21"/>
                <w:szCs w:val="21"/>
                <w:lang w:val="en-US" w:eastAsia="zh-CN" w:bidi="ar"/>
              </w:rPr>
              <w:t xml:space="preserve">的平方成正比的，所以核外空间某处出现电子的概率和波函数 </w:t>
            </w:r>
            <w:r>
              <w:rPr>
                <w:rFonts w:hint="default" w:ascii="Times New Roman" w:hAnsi="Times New Roman" w:eastAsia="宋体" w:cs="Times New Roman"/>
                <w:i/>
                <w:iCs/>
                <w:color w:val="231F20"/>
                <w:kern w:val="0"/>
                <w:sz w:val="21"/>
                <w:szCs w:val="21"/>
                <w:lang w:val="en-US" w:eastAsia="zh-CN" w:bidi="ar"/>
              </w:rPr>
              <w:t xml:space="preserve">ψ </w:t>
            </w:r>
            <w:r>
              <w:rPr>
                <w:rFonts w:hint="eastAsia" w:ascii="宋体" w:hAnsi="宋体" w:eastAsia="宋体" w:cs="宋体"/>
                <w:color w:val="231F20"/>
                <w:kern w:val="0"/>
                <w:sz w:val="21"/>
                <w:szCs w:val="21"/>
                <w:lang w:val="en-US" w:eastAsia="zh-CN" w:bidi="ar"/>
              </w:rPr>
              <w:t xml:space="preserve">的平方成正比，也即 </w:t>
            </w:r>
            <w:r>
              <w:rPr>
                <w:rFonts w:hint="default" w:ascii="Times New Roman" w:hAnsi="Times New Roman" w:eastAsia="宋体" w:cs="Times New Roman"/>
                <w:color w:val="231F20"/>
                <w:kern w:val="0"/>
                <w:sz w:val="21"/>
                <w:szCs w:val="21"/>
                <w:lang w:val="en-US" w:eastAsia="zh-CN" w:bidi="ar"/>
              </w:rPr>
              <w:t>|</w:t>
            </w:r>
            <w:r>
              <w:rPr>
                <w:rFonts w:hint="default" w:ascii="Times New Roman" w:hAnsi="Times New Roman" w:eastAsia="宋体" w:cs="Times New Roman"/>
                <w:i/>
                <w:iCs/>
                <w:color w:val="231F20"/>
                <w:kern w:val="0"/>
                <w:sz w:val="21"/>
                <w:szCs w:val="21"/>
                <w:lang w:val="en-US" w:eastAsia="zh-CN" w:bidi="ar"/>
              </w:rPr>
              <w:t>ψ</w:t>
            </w:r>
            <w:r>
              <w:rPr>
                <w:rFonts w:hint="default" w:ascii="Times New Roman" w:hAnsi="Times New Roman" w:eastAsia="宋体" w:cs="Times New Roman"/>
                <w:color w:val="231F20"/>
                <w:kern w:val="0"/>
                <w:sz w:val="21"/>
                <w:szCs w:val="21"/>
                <w:lang w:val="en-US" w:eastAsia="zh-CN" w:bidi="ar"/>
              </w:rPr>
              <w:t xml:space="preserve">| </w:t>
            </w:r>
            <w:r>
              <w:rPr>
                <w:rFonts w:hint="default" w:ascii="Times New Roman" w:hAnsi="Times New Roman" w:eastAsia="宋体" w:cs="Times New Roman"/>
                <w:color w:val="231F20"/>
                <w:kern w:val="0"/>
                <w:sz w:val="12"/>
                <w:szCs w:val="12"/>
                <w:lang w:val="en-US" w:eastAsia="zh-CN" w:bidi="ar"/>
              </w:rPr>
              <w:t xml:space="preserve">2 </w:t>
            </w:r>
            <w:r>
              <w:rPr>
                <w:rFonts w:hint="eastAsia" w:ascii="宋体" w:hAnsi="宋体" w:eastAsia="宋体" w:cs="宋体"/>
                <w:color w:val="231F20"/>
                <w:kern w:val="0"/>
                <w:sz w:val="21"/>
                <w:szCs w:val="21"/>
                <w:lang w:val="en-US" w:eastAsia="zh-CN" w:bidi="ar"/>
              </w:rPr>
              <w:t xml:space="preserve">表示为电子在原子核外空间某点附近微体积内出现的概率。对于原子核外高速运动的电子，并不能肯定某一瞬间它在空间所处位置，只能用统计方法推算出在空间各处出现的概率，或者是电子在空间单位体积内出现的概率，即概率密度。为了形象地表示电子在原子中的概率密度分布情况，常用密度不同的小黑点来表示，这种图像称为电子云。黑点较密的地方，表示电子出现的概率密度较大；黑点较稀疏处，表示电子出现的概率密度较小。图 </w:t>
            </w:r>
            <w:r>
              <w:rPr>
                <w:rFonts w:hint="default" w:ascii="Times New Roman" w:hAnsi="Times New Roman" w:eastAsia="宋体" w:cs="Times New Roman"/>
                <w:color w:val="231F20"/>
                <w:kern w:val="0"/>
                <w:sz w:val="21"/>
                <w:szCs w:val="21"/>
                <w:lang w:val="en-US" w:eastAsia="zh-CN" w:bidi="ar"/>
              </w:rPr>
              <w:t>1</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 xml:space="preserve">3 </w:t>
            </w:r>
            <w:r>
              <w:rPr>
                <w:rFonts w:hint="eastAsia" w:ascii="宋体" w:hAnsi="宋体" w:eastAsia="宋体" w:cs="宋体"/>
                <w:color w:val="231F20"/>
                <w:kern w:val="0"/>
                <w:sz w:val="21"/>
                <w:szCs w:val="21"/>
                <w:lang w:val="en-US" w:eastAsia="zh-CN" w:bidi="ar"/>
              </w:rPr>
              <w:t>为基态氢原子中电子的概率密度分布及电子云分布图。图的上部分表示电子的概率密度随其离核远近（</w:t>
            </w:r>
            <w:r>
              <w:rPr>
                <w:rFonts w:hint="default" w:ascii="TimesNewRomanPS-ItalicMT" w:hAnsi="TimesNewRomanPS-ItalicMT" w:eastAsia="TimesNewRomanPS-ItalicMT" w:cs="TimesNewRomanPS-ItalicMT"/>
                <w:i/>
                <w:iCs/>
                <w:color w:val="231F20"/>
                <w:kern w:val="0"/>
                <w:sz w:val="21"/>
                <w:szCs w:val="21"/>
                <w:lang w:val="en-US" w:eastAsia="zh-CN" w:bidi="ar"/>
              </w:rPr>
              <w:t>r</w:t>
            </w:r>
            <w:r>
              <w:rPr>
                <w:rFonts w:hint="eastAsia" w:ascii="宋体" w:hAnsi="宋体" w:eastAsia="宋体" w:cs="宋体"/>
                <w:color w:val="231F20"/>
                <w:kern w:val="0"/>
                <w:sz w:val="21"/>
                <w:szCs w:val="21"/>
                <w:lang w:val="en-US" w:eastAsia="zh-CN" w:bidi="ar"/>
              </w:rPr>
              <w:t>）的变化；下部分表示电子云分布。</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类似于作原子轨道角度分布图，也可以作电子云的角度分布图（图 </w:t>
            </w:r>
            <w:r>
              <w:rPr>
                <w:rFonts w:hint="default" w:ascii="Times New Roman" w:hAnsi="Times New Roman" w:eastAsia="宋体" w:cs="Times New Roman"/>
                <w:color w:val="231F20"/>
                <w:kern w:val="0"/>
                <w:sz w:val="21"/>
                <w:szCs w:val="21"/>
                <w:lang w:val="en-US" w:eastAsia="zh-CN" w:bidi="ar"/>
              </w:rPr>
              <w:t>1</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4</w:t>
            </w:r>
            <w:r>
              <w:rPr>
                <w:rFonts w:hint="eastAsia" w:ascii="宋体" w:hAnsi="宋体" w:eastAsia="宋体" w:cs="宋体"/>
                <w:color w:val="231F20"/>
                <w:kern w:val="0"/>
                <w:sz w:val="21"/>
                <w:szCs w:val="21"/>
                <w:lang w:val="en-US" w:eastAsia="zh-CN" w:bidi="ar"/>
              </w:rPr>
              <w:t>）。这两种图形基本相似，但有两点区别：（</w:t>
            </w:r>
            <w:r>
              <w:rPr>
                <w:rFonts w:hint="default" w:ascii="Times New Roman" w:hAnsi="Times New Roman" w:eastAsia="宋体" w:cs="Times New Roman"/>
                <w:color w:val="231F20"/>
                <w:kern w:val="0"/>
                <w:sz w:val="21"/>
                <w:szCs w:val="21"/>
                <w:lang w:val="en-US" w:eastAsia="zh-CN" w:bidi="ar"/>
              </w:rPr>
              <w:t>1</w:t>
            </w:r>
            <w:r>
              <w:rPr>
                <w:rFonts w:hint="eastAsia" w:ascii="宋体" w:hAnsi="宋体" w:eastAsia="宋体" w:cs="宋体"/>
                <w:color w:val="231F20"/>
                <w:kern w:val="0"/>
                <w:sz w:val="21"/>
                <w:szCs w:val="21"/>
                <w:lang w:val="en-US" w:eastAsia="zh-CN" w:bidi="ar"/>
              </w:rPr>
              <w:t>）原子轨道的角度分布图带有正、负号，而电子云的角度分布图均为正值，通常不标出；（</w:t>
            </w:r>
            <w:r>
              <w:rPr>
                <w:rFonts w:hint="default" w:ascii="Times New Roman" w:hAnsi="Times New Roman" w:eastAsia="宋体" w:cs="Times New Roman"/>
                <w:color w:val="231F20"/>
                <w:kern w:val="0"/>
                <w:sz w:val="21"/>
                <w:szCs w:val="21"/>
                <w:lang w:val="en-US" w:eastAsia="zh-CN" w:bidi="ar"/>
              </w:rPr>
              <w:t>2</w:t>
            </w:r>
            <w:r>
              <w:rPr>
                <w:rFonts w:hint="eastAsia" w:ascii="宋体" w:hAnsi="宋体" w:eastAsia="宋体" w:cs="宋体"/>
                <w:color w:val="231F20"/>
                <w:kern w:val="0"/>
                <w:sz w:val="21"/>
                <w:szCs w:val="21"/>
                <w:lang w:val="en-US" w:eastAsia="zh-CN" w:bidi="ar"/>
              </w:rPr>
              <w:t>）电子云角度分布的图形比较“瘦”些。</w:t>
            </w:r>
          </w:p>
          <w:p>
            <w:pPr>
              <w:keepNext w:val="0"/>
              <w:keepLines w:val="0"/>
              <w:widowControl/>
              <w:suppressLineNumbers w:val="0"/>
              <w:spacing w:before="0" w:beforeAutospacing="0" w:after="0" w:afterAutospacing="0"/>
              <w:ind w:left="0" w:right="0" w:firstLine="420" w:firstLineChars="200"/>
              <w:jc w:val="left"/>
              <w:rPr>
                <w:rFonts w:hint="default"/>
              </w:rPr>
            </w:pPr>
          </w:p>
          <w:p>
            <w:pPr>
              <w:keepNext w:val="0"/>
              <w:keepLines w:val="0"/>
              <w:widowControl/>
              <w:suppressLineNumbers w:val="0"/>
              <w:spacing w:before="0" w:beforeAutospacing="0" w:after="0" w:afterAutospacing="0" w:line="360" w:lineRule="auto"/>
              <w:ind w:left="0" w:right="0"/>
              <w:jc w:val="left"/>
              <w:rPr>
                <w:rFonts w:hint="default"/>
              </w:rPr>
            </w:pPr>
            <w:r>
              <w:rPr>
                <w:rFonts w:hint="default"/>
              </w:rPr>
              <w:drawing>
                <wp:inline distT="0" distB="0" distL="114300" distR="114300">
                  <wp:extent cx="2505075" cy="3984625"/>
                  <wp:effectExtent l="0" t="0" r="9525" b="825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2505075" cy="3984625"/>
                          </a:xfrm>
                          <a:prstGeom prst="rect">
                            <a:avLst/>
                          </a:prstGeom>
                          <a:noFill/>
                          <a:ln>
                            <a:noFill/>
                          </a:ln>
                        </pic:spPr>
                      </pic:pic>
                    </a:graphicData>
                  </a:graphic>
                </wp:inline>
              </w:drawing>
            </w:r>
          </w:p>
          <w:p>
            <w:pPr>
              <w:keepNext w:val="0"/>
              <w:keepLines w:val="0"/>
              <w:widowControl/>
              <w:suppressLineNumbers w:val="0"/>
              <w:spacing w:before="0" w:beforeAutospacing="0" w:after="0" w:afterAutospacing="0"/>
              <w:ind w:left="0" w:right="0"/>
              <w:jc w:val="left"/>
              <w:rPr>
                <w:rFonts w:hint="default"/>
              </w:rPr>
            </w:pPr>
            <w:r>
              <w:rPr>
                <w:rFonts w:hint="default" w:ascii="方正兰亭黑_GBK" w:hAnsi="方正兰亭黑_GBK" w:eastAsia="方正兰亭黑_GBK" w:cs="方正兰亭黑_GBK"/>
                <w:color w:val="00AEEF"/>
                <w:kern w:val="0"/>
                <w:sz w:val="22"/>
                <w:szCs w:val="22"/>
                <w:lang w:val="en-US" w:eastAsia="zh-CN" w:bidi="ar"/>
              </w:rPr>
              <w:t xml:space="preserve">三、四个量子数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解薛定谔方程时引入的三个常数项分别称为主量子数 </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1"/>
                <w:szCs w:val="21"/>
                <w:lang w:val="en-US" w:eastAsia="zh-CN" w:bidi="ar"/>
              </w:rPr>
              <w:t xml:space="preserve">、角量子数 </w:t>
            </w:r>
            <w:r>
              <w:rPr>
                <w:rFonts w:hint="default" w:ascii="TimesNewRomanPS-ItalicMT" w:hAnsi="TimesNewRomanPS-ItalicMT" w:eastAsia="TimesNewRomanPS-ItalicMT" w:cs="TimesNewRomanPS-ItalicMT"/>
                <w:i/>
                <w:iCs/>
                <w:color w:val="231F20"/>
                <w:kern w:val="0"/>
                <w:sz w:val="21"/>
                <w:szCs w:val="21"/>
                <w:lang w:val="en-US" w:eastAsia="zh-CN" w:bidi="ar"/>
              </w:rPr>
              <w:t xml:space="preserve">l </w:t>
            </w:r>
            <w:r>
              <w:rPr>
                <w:rFonts w:hint="eastAsia" w:ascii="宋体" w:hAnsi="宋体" w:eastAsia="宋体" w:cs="宋体"/>
                <w:color w:val="231F20"/>
                <w:kern w:val="0"/>
                <w:sz w:val="21"/>
                <w:szCs w:val="21"/>
                <w:lang w:val="en-US" w:eastAsia="zh-CN" w:bidi="ar"/>
              </w:rPr>
              <w:t xml:space="preserve">和磁量子数 </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1"/>
                <w:szCs w:val="21"/>
                <w:lang w:val="en-US" w:eastAsia="zh-CN" w:bidi="ar"/>
              </w:rPr>
              <w:t xml:space="preserve">，它们的取值是相互制约的。用这些量子数可以表示原子轨道或电子云离核的远近、形状及其在空间伸展的方向。此外，还有用来描述电子自旋运动的自旋量子数 </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default" w:ascii="Times New Roman" w:hAnsi="Times New Roman" w:eastAsia="宋体" w:cs="Times New Roman"/>
                <w:color w:val="231F20"/>
                <w:kern w:val="0"/>
                <w:sz w:val="12"/>
                <w:szCs w:val="12"/>
                <w:lang w:val="en-US" w:eastAsia="zh-CN" w:bidi="ar"/>
              </w:rPr>
              <w:t>s</w:t>
            </w:r>
            <w:r>
              <w:rPr>
                <w:rFonts w:hint="eastAsia" w:ascii="宋体" w:hAnsi="宋体" w:eastAsia="宋体" w:cs="宋体"/>
                <w:color w:val="231F20"/>
                <w:kern w:val="0"/>
                <w:sz w:val="21"/>
                <w:szCs w:val="21"/>
                <w:lang w:val="en-US" w:eastAsia="zh-CN" w:bidi="ar"/>
              </w:rPr>
              <w:t xml:space="preserve">。下面分别予以说明。 </w:t>
            </w:r>
          </w:p>
          <w:p>
            <w:pPr>
              <w:keepNext w:val="0"/>
              <w:keepLines w:val="0"/>
              <w:widowControl/>
              <w:suppressLineNumbers w:val="0"/>
              <w:spacing w:before="0" w:beforeAutospacing="0" w:after="0" w:afterAutospacing="0"/>
              <w:ind w:left="0" w:right="0"/>
              <w:jc w:val="left"/>
              <w:rPr>
                <w:rFonts w:hint="default"/>
              </w:rPr>
            </w:pPr>
            <w:r>
              <w:rPr>
                <w:rFonts w:hint="default" w:ascii="方正兰亭黑简体" w:hAnsi="方正兰亭黑简体" w:eastAsia="方正兰亭黑简体" w:cs="方正兰亭黑简体"/>
                <w:color w:val="00AEEF"/>
                <w:kern w:val="0"/>
                <w:sz w:val="21"/>
                <w:szCs w:val="21"/>
                <w:lang w:val="en-US" w:eastAsia="zh-CN" w:bidi="ar"/>
              </w:rPr>
              <w:t xml:space="preserve">（一）主量子数 </w:t>
            </w:r>
            <w:r>
              <w:rPr>
                <w:rFonts w:hint="default" w:ascii="TimesNewRomanPS-ItalicMT" w:hAnsi="TimesNewRomanPS-ItalicMT" w:eastAsia="TimesNewRomanPS-ItalicMT" w:cs="TimesNewRomanPS-ItalicMT"/>
                <w:i/>
                <w:iCs/>
                <w:color w:val="00AEEF"/>
                <w:kern w:val="0"/>
                <w:sz w:val="21"/>
                <w:szCs w:val="21"/>
                <w:lang w:val="en-US" w:eastAsia="zh-CN" w:bidi="ar"/>
              </w:rPr>
              <w:t xml:space="preserve">n </w:t>
            </w:r>
          </w:p>
          <w:p>
            <w:pPr>
              <w:keepNext w:val="0"/>
              <w:keepLines w:val="0"/>
              <w:widowControl/>
              <w:suppressLineNumbers w:val="0"/>
              <w:spacing w:before="0" w:beforeAutospacing="0" w:after="0" w:afterAutospacing="0"/>
              <w:ind w:left="0" w:right="0"/>
              <w:jc w:val="left"/>
              <w:rPr>
                <w:rFonts w:hint="default"/>
              </w:rPr>
            </w:pPr>
            <w:r>
              <w:rPr>
                <w:rFonts w:hint="eastAsia" w:ascii="宋体" w:hAnsi="宋体" w:eastAsia="宋体" w:cs="宋体"/>
                <w:color w:val="231F20"/>
                <w:kern w:val="0"/>
                <w:sz w:val="21"/>
                <w:szCs w:val="21"/>
                <w:lang w:val="en-US" w:eastAsia="zh-CN" w:bidi="ar"/>
              </w:rPr>
              <w:t xml:space="preserve">主量子数 </w:t>
            </w:r>
            <w:r>
              <w:rPr>
                <w:rFonts w:hint="default" w:ascii="TimesNewRomanPS-ItalicMT" w:hAnsi="TimesNewRomanPS-ItalicMT" w:eastAsia="TimesNewRomanPS-ItalicMT" w:cs="TimesNewRomanPS-ItalicMT"/>
                <w:i/>
                <w:iCs/>
                <w:color w:val="231F20"/>
                <w:kern w:val="0"/>
                <w:sz w:val="21"/>
                <w:szCs w:val="21"/>
                <w:lang w:val="en-US" w:eastAsia="zh-CN" w:bidi="ar"/>
              </w:rPr>
              <w:t xml:space="preserve">n </w:t>
            </w:r>
            <w:r>
              <w:rPr>
                <w:rFonts w:hint="eastAsia" w:ascii="宋体" w:hAnsi="宋体" w:eastAsia="宋体" w:cs="宋体"/>
                <w:color w:val="231F20"/>
                <w:kern w:val="0"/>
                <w:sz w:val="21"/>
                <w:szCs w:val="21"/>
                <w:lang w:val="en-US" w:eastAsia="zh-CN" w:bidi="ar"/>
              </w:rPr>
              <w:t xml:space="preserve">的取值数为从 </w:t>
            </w:r>
            <w:r>
              <w:rPr>
                <w:rFonts w:hint="default" w:ascii="Times New Roman" w:hAnsi="Times New Roman" w:eastAsia="宋体" w:cs="Times New Roman"/>
                <w:color w:val="231F20"/>
                <w:kern w:val="0"/>
                <w:sz w:val="21"/>
                <w:szCs w:val="21"/>
                <w:lang w:val="en-US" w:eastAsia="zh-CN" w:bidi="ar"/>
              </w:rPr>
              <w:t xml:space="preserve">1 </w:t>
            </w:r>
            <w:r>
              <w:rPr>
                <w:rFonts w:hint="eastAsia" w:ascii="宋体" w:hAnsi="宋体" w:eastAsia="宋体" w:cs="宋体"/>
                <w:color w:val="231F20"/>
                <w:kern w:val="0"/>
                <w:sz w:val="21"/>
                <w:szCs w:val="21"/>
                <w:lang w:val="en-US" w:eastAsia="zh-CN" w:bidi="ar"/>
              </w:rPr>
              <w:t>开始的正整数（</w:t>
            </w:r>
            <w:r>
              <w:rPr>
                <w:rFonts w:hint="default" w:ascii="Times New Roman" w:hAnsi="Times New Roman" w:eastAsia="宋体" w:cs="Times New Roman"/>
                <w:color w:val="231F20"/>
                <w:kern w:val="0"/>
                <w:sz w:val="21"/>
                <w:szCs w:val="21"/>
                <w:lang w:val="en-US" w:eastAsia="zh-CN" w:bidi="ar"/>
              </w:rPr>
              <w:t>1</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2</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3</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4</w:t>
            </w:r>
            <w:r>
              <w:rPr>
                <w:rFonts w:hint="eastAsia" w:ascii="宋体" w:hAnsi="宋体" w:eastAsia="宋体" w:cs="宋体"/>
                <w:color w:val="231F20"/>
                <w:kern w:val="0"/>
                <w:sz w:val="21"/>
                <w:szCs w:val="21"/>
                <w:lang w:val="en-US" w:eastAsia="zh-CN" w:bidi="ar"/>
              </w:rPr>
              <w:t>…）。主量子数表示电子离核的平均距离，</w:t>
            </w:r>
            <w:r>
              <w:rPr>
                <w:rFonts w:hint="default" w:ascii="TimesNewRomanPS-ItalicMT" w:hAnsi="TimesNewRomanPS-ItalicMT" w:eastAsia="TimesNewRomanPS-ItalicMT" w:cs="TimesNewRomanPS-ItalicMT"/>
                <w:i/>
                <w:iCs/>
                <w:color w:val="231F20"/>
                <w:kern w:val="0"/>
                <w:sz w:val="21"/>
                <w:szCs w:val="21"/>
                <w:lang w:val="en-US" w:eastAsia="zh-CN" w:bidi="ar"/>
              </w:rPr>
              <w:t xml:space="preserve">n </w:t>
            </w:r>
            <w:r>
              <w:rPr>
                <w:rFonts w:hint="eastAsia" w:ascii="宋体" w:hAnsi="宋体" w:eastAsia="宋体" w:cs="宋体"/>
                <w:color w:val="231F20"/>
                <w:kern w:val="0"/>
                <w:sz w:val="21"/>
                <w:szCs w:val="21"/>
                <w:lang w:val="en-US" w:eastAsia="zh-CN" w:bidi="ar"/>
              </w:rPr>
              <w:t>越大，电子离核的平均距离越远，</w:t>
            </w:r>
            <w:r>
              <w:rPr>
                <w:rFonts w:hint="default" w:ascii="TimesNewRomanPS-ItalicMT" w:hAnsi="TimesNewRomanPS-ItalicMT" w:eastAsia="TimesNewRomanPS-ItalicMT" w:cs="TimesNewRomanPS-ItalicMT"/>
                <w:i/>
                <w:iCs/>
                <w:color w:val="231F20"/>
                <w:kern w:val="0"/>
                <w:sz w:val="21"/>
                <w:szCs w:val="21"/>
                <w:lang w:val="en-US" w:eastAsia="zh-CN" w:bidi="ar"/>
              </w:rPr>
              <w:t xml:space="preserve">n </w:t>
            </w:r>
            <w:r>
              <w:rPr>
                <w:rFonts w:hint="eastAsia" w:ascii="宋体" w:hAnsi="宋体" w:eastAsia="宋体" w:cs="宋体"/>
                <w:color w:val="231F20"/>
                <w:kern w:val="0"/>
                <w:sz w:val="21"/>
                <w:szCs w:val="21"/>
                <w:lang w:val="en-US" w:eastAsia="zh-CN" w:bidi="ar"/>
              </w:rPr>
              <w:t xml:space="preserve">相同的电子离核平均距离比较接近，即所谓电子处于同一电子层。电子离核越近，其能量越低，因此电子的能量随 </w:t>
            </w:r>
            <w:r>
              <w:rPr>
                <w:rFonts w:hint="default" w:ascii="TimesNewRomanPS-ItalicMT" w:hAnsi="TimesNewRomanPS-ItalicMT" w:eastAsia="TimesNewRomanPS-ItalicMT" w:cs="TimesNewRomanPS-ItalicMT"/>
                <w:i/>
                <w:iCs/>
                <w:color w:val="231F20"/>
                <w:kern w:val="0"/>
                <w:sz w:val="21"/>
                <w:szCs w:val="21"/>
                <w:lang w:val="en-US" w:eastAsia="zh-CN" w:bidi="ar"/>
              </w:rPr>
              <w:t xml:space="preserve">n </w:t>
            </w:r>
            <w:r>
              <w:rPr>
                <w:rFonts w:hint="eastAsia" w:ascii="宋体" w:hAnsi="宋体" w:eastAsia="宋体" w:cs="宋体"/>
                <w:color w:val="231F20"/>
                <w:kern w:val="0"/>
                <w:sz w:val="21"/>
                <w:szCs w:val="21"/>
                <w:lang w:val="en-US" w:eastAsia="zh-CN" w:bidi="ar"/>
              </w:rPr>
              <w:t>的增大而升高。</w:t>
            </w:r>
            <w:r>
              <w:rPr>
                <w:rFonts w:hint="default" w:ascii="TimesNewRomanPS-ItalicMT" w:hAnsi="TimesNewRomanPS-ItalicMT" w:eastAsia="TimesNewRomanPS-ItalicMT" w:cs="TimesNewRomanPS-ItalicMT"/>
                <w:i/>
                <w:iCs/>
                <w:color w:val="231F20"/>
                <w:kern w:val="0"/>
                <w:sz w:val="21"/>
                <w:szCs w:val="21"/>
                <w:lang w:val="en-US" w:eastAsia="zh-CN" w:bidi="ar"/>
              </w:rPr>
              <w:t xml:space="preserve">n </w:t>
            </w:r>
            <w:r>
              <w:rPr>
                <w:rFonts w:hint="eastAsia" w:ascii="宋体" w:hAnsi="宋体" w:eastAsia="宋体" w:cs="宋体"/>
                <w:color w:val="231F20"/>
                <w:kern w:val="0"/>
                <w:sz w:val="21"/>
                <w:szCs w:val="21"/>
                <w:lang w:val="en-US" w:eastAsia="zh-CN" w:bidi="ar"/>
              </w:rPr>
              <w:t>是决定电子能量的主要量子数。</w:t>
            </w:r>
            <w:r>
              <w:rPr>
                <w:rFonts w:hint="default" w:ascii="TimesNewRomanPS-ItalicMT" w:hAnsi="TimesNewRomanPS-ItalicMT" w:eastAsia="TimesNewRomanPS-ItalicMT" w:cs="TimesNewRomanPS-ItalicMT"/>
                <w:i/>
                <w:iCs/>
                <w:color w:val="231F20"/>
                <w:kern w:val="0"/>
                <w:sz w:val="21"/>
                <w:szCs w:val="21"/>
                <w:lang w:val="en-US" w:eastAsia="zh-CN" w:bidi="ar"/>
              </w:rPr>
              <w:t xml:space="preserve">n </w:t>
            </w:r>
            <w:r>
              <w:rPr>
                <w:rFonts w:hint="eastAsia" w:ascii="宋体" w:hAnsi="宋体" w:eastAsia="宋体" w:cs="宋体"/>
                <w:color w:val="231F20"/>
                <w:kern w:val="0"/>
                <w:sz w:val="21"/>
                <w:szCs w:val="21"/>
                <w:lang w:val="en-US" w:eastAsia="zh-CN" w:bidi="ar"/>
              </w:rPr>
              <w:t>值又代表电子层数，不同的电子层用不同的符号表示，</w:t>
            </w:r>
          </w:p>
          <w:p>
            <w:pPr>
              <w:keepNext w:val="0"/>
              <w:keepLines w:val="0"/>
              <w:widowControl/>
              <w:suppressLineNumbers w:val="0"/>
              <w:spacing w:before="0" w:beforeAutospacing="0" w:after="0" w:afterAutospacing="0" w:line="360" w:lineRule="auto"/>
              <w:ind w:left="0" w:right="0"/>
              <w:jc w:val="left"/>
              <w:rPr>
                <w:rFonts w:hint="default"/>
              </w:rPr>
            </w:pPr>
            <w:r>
              <w:rPr>
                <w:rFonts w:hint="default"/>
              </w:rPr>
              <w:drawing>
                <wp:inline distT="0" distB="0" distL="114300" distR="114300">
                  <wp:extent cx="4315460" cy="5424805"/>
                  <wp:effectExtent l="0" t="0" r="12700" b="63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8"/>
                          <a:stretch>
                            <a:fillRect/>
                          </a:stretch>
                        </pic:blipFill>
                        <pic:spPr>
                          <a:xfrm>
                            <a:off x="0" y="0"/>
                            <a:ext cx="4315460" cy="5424805"/>
                          </a:xfrm>
                          <a:prstGeom prst="rect">
                            <a:avLst/>
                          </a:prstGeom>
                          <a:noFill/>
                          <a:ln>
                            <a:noFill/>
                          </a:ln>
                        </pic:spPr>
                      </pic:pic>
                    </a:graphicData>
                  </a:graphic>
                </wp:inline>
              </w:drawing>
            </w:r>
          </w:p>
          <w:p>
            <w:pPr>
              <w:keepNext w:val="0"/>
              <w:keepLines w:val="0"/>
              <w:widowControl/>
              <w:suppressLineNumbers w:val="0"/>
              <w:spacing w:before="0" w:beforeAutospacing="0" w:after="0" w:afterAutospacing="0"/>
              <w:ind w:left="0" w:right="0"/>
              <w:jc w:val="left"/>
              <w:rPr>
                <w:rFonts w:hint="default"/>
              </w:rPr>
            </w:pPr>
            <w:r>
              <w:rPr>
                <w:rFonts w:hint="default" w:ascii="方正兰亭黑简体" w:hAnsi="方正兰亭黑简体" w:eastAsia="方正兰亭黑简体" w:cs="方正兰亭黑简体"/>
                <w:color w:val="00AEEF"/>
                <w:kern w:val="0"/>
                <w:sz w:val="21"/>
                <w:szCs w:val="21"/>
                <w:lang w:val="en-US" w:eastAsia="zh-CN" w:bidi="ar"/>
              </w:rPr>
              <w:t xml:space="preserve">（三）磁量子数 </w:t>
            </w:r>
            <w:r>
              <w:rPr>
                <w:rFonts w:hint="default" w:ascii="TimesNewRomanPS-ItalicMT" w:hAnsi="TimesNewRomanPS-ItalicMT" w:eastAsia="TimesNewRomanPS-ItalicMT" w:cs="TimesNewRomanPS-ItalicMT"/>
                <w:i/>
                <w:iCs/>
                <w:color w:val="00AEEF"/>
                <w:kern w:val="0"/>
                <w:sz w:val="21"/>
                <w:szCs w:val="21"/>
                <w:lang w:val="en-US" w:eastAsia="zh-CN" w:bidi="ar"/>
              </w:rPr>
              <w:t xml:space="preserve">m </w:t>
            </w:r>
          </w:p>
          <w:p>
            <w:pPr>
              <w:keepNext w:val="0"/>
              <w:keepLines w:val="0"/>
              <w:widowControl/>
              <w:suppressLineNumbers w:val="0"/>
              <w:spacing w:before="0" w:beforeAutospacing="0" w:after="0" w:afterAutospacing="0"/>
              <w:ind w:left="0" w:right="0"/>
              <w:jc w:val="left"/>
              <w:rPr>
                <w:rFonts w:hint="default"/>
              </w:rPr>
            </w:pPr>
            <w:r>
              <w:rPr>
                <w:rFonts w:hint="eastAsia" w:ascii="宋体" w:hAnsi="宋体" w:eastAsia="宋体" w:cs="宋体"/>
                <w:color w:val="231F20"/>
                <w:kern w:val="0"/>
                <w:sz w:val="21"/>
                <w:szCs w:val="21"/>
                <w:lang w:val="en-US" w:eastAsia="zh-CN" w:bidi="ar"/>
              </w:rPr>
              <w:t>根据光谱线在磁场中会发生分裂的现象得出：原子轨道不仅有一定的形状，并且具有不同的空间伸展方向。磁量子数（</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1"/>
                <w:szCs w:val="21"/>
                <w:lang w:val="en-US" w:eastAsia="zh-CN" w:bidi="ar"/>
              </w:rPr>
              <w:t>）就是用来描述原子轨道在空间的伸展方向的。磁量子数（</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1"/>
                <w:szCs w:val="21"/>
                <w:lang w:val="en-US" w:eastAsia="zh-CN" w:bidi="ar"/>
              </w:rPr>
              <w:t xml:space="preserve">）的取值受角量子数的制约。当角量子数为 </w:t>
            </w:r>
            <w:r>
              <w:rPr>
                <w:rFonts w:hint="default" w:ascii="TimesNewRomanPS-ItalicMT" w:hAnsi="TimesNewRomanPS-ItalicMT" w:eastAsia="TimesNewRomanPS-ItalicMT" w:cs="TimesNewRomanPS-ItalicMT"/>
                <w:i/>
                <w:iCs/>
                <w:color w:val="231F20"/>
                <w:kern w:val="0"/>
                <w:sz w:val="21"/>
                <w:szCs w:val="21"/>
                <w:lang w:val="en-US" w:eastAsia="zh-CN" w:bidi="ar"/>
              </w:rPr>
              <w:t xml:space="preserve">l </w:t>
            </w:r>
            <w:r>
              <w:rPr>
                <w:rFonts w:hint="eastAsia" w:ascii="宋体" w:hAnsi="宋体" w:eastAsia="宋体" w:cs="宋体"/>
                <w:color w:val="231F20"/>
                <w:kern w:val="0"/>
                <w:sz w:val="21"/>
                <w:szCs w:val="21"/>
                <w:lang w:val="en-US" w:eastAsia="zh-CN" w:bidi="ar"/>
              </w:rPr>
              <w:t>时，</w:t>
            </w:r>
            <w:r>
              <w:rPr>
                <w:rFonts w:hint="default" w:ascii="TimesNewRomanPS-ItalicMT" w:hAnsi="TimesNewRomanPS-ItalicMT" w:eastAsia="TimesNewRomanPS-ItalicMT" w:cs="TimesNewRomanPS-ItalicMT"/>
                <w:i/>
                <w:iCs/>
                <w:color w:val="231F20"/>
                <w:kern w:val="0"/>
                <w:sz w:val="21"/>
                <w:szCs w:val="21"/>
                <w:lang w:val="en-US" w:eastAsia="zh-CN" w:bidi="ar"/>
              </w:rPr>
              <w:t xml:space="preserve">m </w:t>
            </w:r>
            <w:r>
              <w:rPr>
                <w:rFonts w:hint="eastAsia" w:ascii="宋体" w:hAnsi="宋体" w:eastAsia="宋体" w:cs="宋体"/>
                <w:color w:val="231F20"/>
                <w:kern w:val="0"/>
                <w:sz w:val="21"/>
                <w:szCs w:val="21"/>
                <w:lang w:val="en-US" w:eastAsia="zh-CN" w:bidi="ar"/>
              </w:rPr>
              <w:t xml:space="preserve">可以取从 </w:t>
            </w:r>
            <w:r>
              <w:rPr>
                <w:rFonts w:hint="default" w:ascii="Symbol" w:hAnsi="Symbol" w:eastAsia="宋体" w:cs="Symbol"/>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 xml:space="preserve">l </w:t>
            </w:r>
            <w:r>
              <w:rPr>
                <w:rFonts w:hint="eastAsia" w:ascii="宋体" w:hAnsi="宋体" w:eastAsia="宋体" w:cs="宋体"/>
                <w:color w:val="231F20"/>
                <w:kern w:val="0"/>
                <w:sz w:val="21"/>
                <w:szCs w:val="21"/>
                <w:lang w:val="en-US" w:eastAsia="zh-CN" w:bidi="ar"/>
              </w:rPr>
              <w:t xml:space="preserve">到 </w:t>
            </w:r>
            <w:r>
              <w:rPr>
                <w:rFonts w:hint="default" w:ascii="方正书宋简体" w:hAnsi="方正书宋简体" w:eastAsia="方正书宋简体" w:cs="方正书宋简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 xml:space="preserve">l </w:t>
            </w:r>
            <w:r>
              <w:rPr>
                <w:rFonts w:hint="eastAsia" w:ascii="宋体" w:hAnsi="宋体" w:eastAsia="宋体" w:cs="宋体"/>
                <w:color w:val="231F20"/>
                <w:kern w:val="0"/>
                <w:sz w:val="21"/>
                <w:szCs w:val="21"/>
                <w:lang w:val="en-US" w:eastAsia="zh-CN" w:bidi="ar"/>
              </w:rPr>
              <w:t>并包括</w:t>
            </w:r>
            <w:r>
              <w:rPr>
                <w:rFonts w:hint="default" w:ascii="Times New Roman" w:hAnsi="Times New Roman" w:eastAsia="宋体" w:cs="Times New Roman"/>
                <w:color w:val="231F20"/>
                <w:kern w:val="0"/>
                <w:sz w:val="21"/>
                <w:szCs w:val="21"/>
                <w:lang w:val="en-US" w:eastAsia="zh-CN" w:bidi="ar"/>
              </w:rPr>
              <w:t xml:space="preserve">0 </w:t>
            </w:r>
            <w:r>
              <w:rPr>
                <w:rFonts w:hint="eastAsia" w:ascii="宋体" w:hAnsi="宋体" w:eastAsia="宋体" w:cs="宋体"/>
                <w:color w:val="231F20"/>
                <w:kern w:val="0"/>
                <w:sz w:val="21"/>
                <w:szCs w:val="21"/>
                <w:lang w:val="en-US" w:eastAsia="zh-CN" w:bidi="ar"/>
              </w:rPr>
              <w:t xml:space="preserve">在内所有的整数。即 </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0</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1</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2</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1"/>
                <w:szCs w:val="21"/>
                <w:lang w:val="en-US" w:eastAsia="zh-CN" w:bidi="ar"/>
              </w:rPr>
              <w:t xml:space="preserve">。因此，亚层中 </w:t>
            </w:r>
            <w:r>
              <w:rPr>
                <w:rFonts w:hint="default" w:ascii="TimesNewRomanPS-ItalicMT" w:hAnsi="TimesNewRomanPS-ItalicMT" w:eastAsia="TimesNewRomanPS-ItalicMT" w:cs="TimesNewRomanPS-ItalicMT"/>
                <w:i/>
                <w:iCs/>
                <w:color w:val="231F20"/>
                <w:kern w:val="0"/>
                <w:sz w:val="21"/>
                <w:szCs w:val="21"/>
                <w:lang w:val="en-US" w:eastAsia="zh-CN" w:bidi="ar"/>
              </w:rPr>
              <w:t xml:space="preserve">m </w:t>
            </w:r>
            <w:r>
              <w:rPr>
                <w:rFonts w:hint="eastAsia" w:ascii="宋体" w:hAnsi="宋体" w:eastAsia="宋体" w:cs="宋体"/>
                <w:color w:val="231F20"/>
                <w:kern w:val="0"/>
                <w:sz w:val="21"/>
                <w:szCs w:val="21"/>
                <w:lang w:val="en-US" w:eastAsia="zh-CN" w:bidi="ar"/>
              </w:rPr>
              <w:t xml:space="preserve">取值个数与 </w:t>
            </w:r>
            <w:r>
              <w:rPr>
                <w:rFonts w:hint="default" w:ascii="TimesNewRomanPS-ItalicMT" w:hAnsi="TimesNewRomanPS-ItalicMT" w:eastAsia="TimesNewRomanPS-ItalicMT" w:cs="TimesNewRomanPS-ItalicMT"/>
                <w:i/>
                <w:iCs/>
                <w:color w:val="231F20"/>
                <w:kern w:val="0"/>
                <w:sz w:val="21"/>
                <w:szCs w:val="21"/>
                <w:lang w:val="en-US" w:eastAsia="zh-CN" w:bidi="ar"/>
              </w:rPr>
              <w:t xml:space="preserve">l </w:t>
            </w:r>
            <w:r>
              <w:rPr>
                <w:rFonts w:hint="eastAsia" w:ascii="宋体" w:hAnsi="宋体" w:eastAsia="宋体" w:cs="宋体"/>
                <w:color w:val="231F20"/>
                <w:kern w:val="0"/>
                <w:sz w:val="21"/>
                <w:szCs w:val="21"/>
                <w:lang w:val="en-US" w:eastAsia="zh-CN" w:bidi="ar"/>
              </w:rPr>
              <w:t>的关系是（</w:t>
            </w:r>
            <w:r>
              <w:rPr>
                <w:rFonts w:hint="default" w:ascii="Times New Roman" w:hAnsi="Times New Roman" w:eastAsia="宋体" w:cs="Times New Roman"/>
                <w:color w:val="231F20"/>
                <w:kern w:val="0"/>
                <w:sz w:val="21"/>
                <w:szCs w:val="21"/>
                <w:lang w:val="en-US" w:eastAsia="zh-CN" w:bidi="ar"/>
              </w:rPr>
              <w:t>2</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default" w:ascii="Symbol" w:hAnsi="Symbol" w:eastAsia="宋体" w:cs="Symbol"/>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1</w:t>
            </w:r>
            <w:r>
              <w:rPr>
                <w:rFonts w:hint="eastAsia" w:ascii="宋体" w:hAnsi="宋体" w:eastAsia="宋体" w:cs="宋体"/>
                <w:color w:val="231F20"/>
                <w:kern w:val="0"/>
                <w:sz w:val="21"/>
                <w:szCs w:val="21"/>
                <w:lang w:val="en-US" w:eastAsia="zh-CN" w:bidi="ar"/>
              </w:rPr>
              <w:t xml:space="preserve">），即 </w:t>
            </w:r>
            <w:r>
              <w:rPr>
                <w:rFonts w:hint="default" w:ascii="TimesNewRomanPS-ItalicMT" w:hAnsi="TimesNewRomanPS-ItalicMT" w:eastAsia="TimesNewRomanPS-ItalicMT" w:cs="TimesNewRomanPS-ItalicMT"/>
                <w:i/>
                <w:iCs/>
                <w:color w:val="231F20"/>
                <w:kern w:val="0"/>
                <w:sz w:val="21"/>
                <w:szCs w:val="21"/>
                <w:lang w:val="en-US" w:eastAsia="zh-CN" w:bidi="ar"/>
              </w:rPr>
              <w:t xml:space="preserve">m </w:t>
            </w:r>
            <w:r>
              <w:rPr>
                <w:rFonts w:hint="eastAsia" w:ascii="宋体" w:hAnsi="宋体" w:eastAsia="宋体" w:cs="宋体"/>
                <w:color w:val="231F20"/>
                <w:kern w:val="0"/>
                <w:sz w:val="21"/>
                <w:szCs w:val="21"/>
                <w:lang w:val="en-US" w:eastAsia="zh-CN" w:bidi="ar"/>
              </w:rPr>
              <w:t>的取值有（</w:t>
            </w:r>
            <w:r>
              <w:rPr>
                <w:rFonts w:hint="default" w:ascii="Times New Roman" w:hAnsi="Times New Roman" w:eastAsia="宋体" w:cs="Times New Roman"/>
                <w:color w:val="231F20"/>
                <w:kern w:val="0"/>
                <w:sz w:val="21"/>
                <w:szCs w:val="21"/>
                <w:lang w:val="en-US" w:eastAsia="zh-CN" w:bidi="ar"/>
              </w:rPr>
              <w:t>2</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default" w:ascii="Symbol" w:hAnsi="Symbol" w:eastAsia="宋体" w:cs="Symbol"/>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1</w:t>
            </w:r>
            <w:r>
              <w:rPr>
                <w:rFonts w:hint="eastAsia" w:ascii="宋体" w:hAnsi="宋体" w:eastAsia="宋体" w:cs="宋体"/>
                <w:color w:val="231F20"/>
                <w:kern w:val="0"/>
                <w:sz w:val="21"/>
                <w:szCs w:val="21"/>
                <w:lang w:val="en-US" w:eastAsia="zh-CN" w:bidi="ar"/>
              </w:rPr>
              <w:t xml:space="preserve">）个。每个取值表示亚层中的一个有一定空间伸展方向的轨道。因此，一个亚层中 </w:t>
            </w:r>
            <w:r>
              <w:rPr>
                <w:rFonts w:hint="default" w:ascii="TimesNewRomanPS-ItalicMT" w:hAnsi="TimesNewRomanPS-ItalicMT" w:eastAsia="TimesNewRomanPS-ItalicMT" w:cs="TimesNewRomanPS-ItalicMT"/>
                <w:i/>
                <w:iCs/>
                <w:color w:val="231F20"/>
                <w:kern w:val="0"/>
                <w:sz w:val="21"/>
                <w:szCs w:val="21"/>
                <w:lang w:val="en-US" w:eastAsia="zh-CN" w:bidi="ar"/>
              </w:rPr>
              <w:t xml:space="preserve">m </w:t>
            </w:r>
            <w:r>
              <w:rPr>
                <w:rFonts w:hint="eastAsia" w:ascii="宋体" w:hAnsi="宋体" w:eastAsia="宋体" w:cs="宋体"/>
                <w:color w:val="231F20"/>
                <w:kern w:val="0"/>
                <w:sz w:val="21"/>
                <w:szCs w:val="21"/>
                <w:lang w:val="en-US" w:eastAsia="zh-CN" w:bidi="ar"/>
              </w:rPr>
              <w:t>有几个数值，该亚层中就有几个伸展方向不同的轨道。</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 xml:space="preserve">l </w:t>
            </w:r>
            <w:r>
              <w:rPr>
                <w:rFonts w:hint="eastAsia" w:ascii="宋体" w:hAnsi="宋体" w:eastAsia="宋体" w:cs="宋体"/>
                <w:color w:val="231F20"/>
                <w:kern w:val="0"/>
                <w:sz w:val="21"/>
                <w:szCs w:val="21"/>
                <w:lang w:val="en-US" w:eastAsia="zh-CN" w:bidi="ar"/>
              </w:rPr>
              <w:t xml:space="preserve">和 </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1"/>
                <w:szCs w:val="21"/>
                <w:lang w:val="en-US" w:eastAsia="zh-CN" w:bidi="ar"/>
              </w:rPr>
              <w:t xml:space="preserve">的关系见表 </w:t>
            </w:r>
            <w:r>
              <w:rPr>
                <w:rFonts w:hint="default" w:ascii="Times New Roman" w:hAnsi="Times New Roman" w:eastAsia="宋体" w:cs="Times New Roman"/>
                <w:color w:val="231F20"/>
                <w:kern w:val="0"/>
                <w:sz w:val="21"/>
                <w:szCs w:val="21"/>
                <w:lang w:val="en-US" w:eastAsia="zh-CN" w:bidi="ar"/>
              </w:rPr>
              <w:t>1</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4</w:t>
            </w:r>
            <w:r>
              <w:rPr>
                <w:rFonts w:hint="eastAsia" w:ascii="宋体" w:hAnsi="宋体" w:eastAsia="宋体" w:cs="宋体"/>
                <w:color w:val="231F20"/>
                <w:kern w:val="0"/>
                <w:sz w:val="21"/>
                <w:szCs w:val="21"/>
                <w:lang w:val="en-US" w:eastAsia="zh-CN" w:bidi="ar"/>
              </w:rPr>
              <w:t xml:space="preserve">。由表可见，当 </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1</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0</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0</w:t>
            </w:r>
            <w:r>
              <w:rPr>
                <w:rFonts w:hint="eastAsia" w:ascii="宋体" w:hAnsi="宋体" w:eastAsia="宋体" w:cs="宋体"/>
                <w:color w:val="231F20"/>
                <w:kern w:val="0"/>
                <w:sz w:val="21"/>
                <w:szCs w:val="21"/>
                <w:lang w:val="en-US" w:eastAsia="zh-CN" w:bidi="ar"/>
              </w:rPr>
              <w:t xml:space="preserve">，表示 </w:t>
            </w:r>
            <w:r>
              <w:rPr>
                <w:rFonts w:hint="default" w:ascii="Times New Roman" w:hAnsi="Times New Roman" w:eastAsia="宋体" w:cs="Times New Roman"/>
                <w:color w:val="231F20"/>
                <w:kern w:val="0"/>
                <w:sz w:val="21"/>
                <w:szCs w:val="21"/>
                <w:lang w:val="en-US" w:eastAsia="zh-CN" w:bidi="ar"/>
              </w:rPr>
              <w:t xml:space="preserve">1s </w:t>
            </w:r>
            <w:r>
              <w:rPr>
                <w:rFonts w:hint="eastAsia" w:ascii="宋体" w:hAnsi="宋体" w:eastAsia="宋体" w:cs="宋体"/>
                <w:color w:val="231F20"/>
                <w:kern w:val="0"/>
                <w:sz w:val="21"/>
                <w:szCs w:val="21"/>
                <w:lang w:val="en-US" w:eastAsia="zh-CN" w:bidi="ar"/>
              </w:rPr>
              <w:t xml:space="preserve">亚层在空间只有一种伸展方向。当 </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2</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 xml:space="preserve">1 </w:t>
            </w:r>
            <w:r>
              <w:rPr>
                <w:rFonts w:hint="eastAsia" w:ascii="宋体" w:hAnsi="宋体" w:eastAsia="宋体" w:cs="宋体"/>
                <w:color w:val="231F20"/>
                <w:kern w:val="0"/>
                <w:sz w:val="21"/>
                <w:szCs w:val="21"/>
                <w:lang w:val="en-US" w:eastAsia="zh-CN" w:bidi="ar"/>
              </w:rPr>
              <w:t>时，</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0</w:t>
            </w:r>
            <w:r>
              <w:rPr>
                <w:rFonts w:hint="eastAsia" w:ascii="宋体" w:hAnsi="宋体" w:eastAsia="宋体" w:cs="宋体"/>
                <w:color w:val="231F20"/>
                <w:kern w:val="0"/>
                <w:sz w:val="21"/>
                <w:szCs w:val="21"/>
                <w:lang w:val="en-US" w:eastAsia="zh-CN" w:bidi="ar"/>
              </w:rPr>
              <w:t>，</w:t>
            </w:r>
            <w:r>
              <w:rPr>
                <w:rFonts w:hint="default" w:ascii="Symbol" w:hAnsi="Symbol" w:eastAsia="宋体" w:cs="Symbol"/>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1</w:t>
            </w:r>
            <w:r>
              <w:rPr>
                <w:rFonts w:hint="eastAsia" w:ascii="宋体" w:hAnsi="宋体" w:eastAsia="宋体" w:cs="宋体"/>
                <w:color w:val="231F20"/>
                <w:kern w:val="0"/>
                <w:sz w:val="21"/>
                <w:szCs w:val="21"/>
                <w:lang w:val="en-US" w:eastAsia="zh-CN" w:bidi="ar"/>
              </w:rPr>
              <w:t>，</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1</w:t>
            </w:r>
            <w:r>
              <w:rPr>
                <w:rFonts w:hint="eastAsia" w:ascii="宋体" w:hAnsi="宋体" w:eastAsia="宋体" w:cs="宋体"/>
                <w:color w:val="231F20"/>
                <w:kern w:val="0"/>
                <w:sz w:val="21"/>
                <w:szCs w:val="21"/>
                <w:lang w:val="en-US" w:eastAsia="zh-CN" w:bidi="ar"/>
              </w:rPr>
              <w:t xml:space="preserve">，表示 </w:t>
            </w:r>
            <w:r>
              <w:rPr>
                <w:rFonts w:hint="default" w:ascii="Times New Roman" w:hAnsi="Times New Roman" w:eastAsia="宋体" w:cs="Times New Roman"/>
                <w:color w:val="231F20"/>
                <w:kern w:val="0"/>
                <w:sz w:val="21"/>
                <w:szCs w:val="21"/>
                <w:lang w:val="en-US" w:eastAsia="zh-CN" w:bidi="ar"/>
              </w:rPr>
              <w:t xml:space="preserve">2p </w:t>
            </w:r>
            <w:r>
              <w:rPr>
                <w:rFonts w:hint="eastAsia" w:ascii="宋体" w:hAnsi="宋体" w:eastAsia="宋体" w:cs="宋体"/>
                <w:color w:val="231F20"/>
                <w:kern w:val="0"/>
                <w:sz w:val="21"/>
                <w:szCs w:val="21"/>
                <w:lang w:val="en-US" w:eastAsia="zh-CN" w:bidi="ar"/>
              </w:rPr>
              <w:t xml:space="preserve">亚层中有 </w:t>
            </w:r>
            <w:r>
              <w:rPr>
                <w:rFonts w:hint="default" w:ascii="Times New Roman" w:hAnsi="Times New Roman" w:eastAsia="宋体" w:cs="Times New Roman"/>
                <w:color w:val="231F20"/>
                <w:kern w:val="0"/>
                <w:sz w:val="21"/>
                <w:szCs w:val="21"/>
                <w:lang w:val="en-US" w:eastAsia="zh-CN" w:bidi="ar"/>
              </w:rPr>
              <w:t xml:space="preserve">3 </w:t>
            </w:r>
            <w:r>
              <w:rPr>
                <w:rFonts w:hint="eastAsia" w:ascii="宋体" w:hAnsi="宋体" w:eastAsia="宋体" w:cs="宋体"/>
                <w:color w:val="231F20"/>
                <w:kern w:val="0"/>
                <w:sz w:val="21"/>
                <w:szCs w:val="21"/>
                <w:lang w:val="en-US" w:eastAsia="zh-CN" w:bidi="ar"/>
              </w:rPr>
              <w:t xml:space="preserve">个空间伸展方向不同的轨道，即 </w:t>
            </w:r>
            <w:r>
              <w:rPr>
                <w:rFonts w:hint="default" w:ascii="Times New Roman" w:hAnsi="Times New Roman" w:eastAsia="宋体" w:cs="Times New Roman"/>
                <w:color w:val="231F20"/>
                <w:kern w:val="0"/>
                <w:sz w:val="21"/>
                <w:szCs w:val="21"/>
                <w:lang w:val="en-US" w:eastAsia="zh-CN" w:bidi="ar"/>
              </w:rPr>
              <w:t>p</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p</w:t>
            </w:r>
            <w:r>
              <w:rPr>
                <w:rFonts w:hint="default" w:ascii="TimesNewRomanPS-ItalicMT" w:hAnsi="TimesNewRomanPS-ItalicMT" w:eastAsia="TimesNewRomanPS-ItalicMT" w:cs="TimesNewRomanPS-ItalicMT"/>
                <w:i/>
                <w:iCs/>
                <w:color w:val="231F20"/>
                <w:kern w:val="0"/>
                <w:sz w:val="21"/>
                <w:szCs w:val="21"/>
                <w:lang w:val="en-US" w:eastAsia="zh-CN" w:bidi="ar"/>
              </w:rPr>
              <w:t>x</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p</w:t>
            </w:r>
            <w:r>
              <w:rPr>
                <w:rFonts w:hint="default" w:ascii="TimesNewRomanPS-ItalicMT" w:hAnsi="TimesNewRomanPS-ItalicMT" w:eastAsia="TimesNewRomanPS-ItalicMT" w:cs="TimesNewRomanPS-ItalicMT"/>
                <w:i/>
                <w:iCs/>
                <w:color w:val="231F20"/>
                <w:kern w:val="0"/>
                <w:sz w:val="21"/>
                <w:szCs w:val="21"/>
                <w:lang w:val="en-US" w:eastAsia="zh-CN" w:bidi="ar"/>
              </w:rPr>
              <w:t>y</w:t>
            </w:r>
            <w:r>
              <w:rPr>
                <w:rFonts w:hint="eastAsia" w:ascii="宋体" w:hAnsi="宋体" w:eastAsia="宋体" w:cs="宋体"/>
                <w:color w:val="231F20"/>
                <w:kern w:val="0"/>
                <w:sz w:val="21"/>
                <w:szCs w:val="21"/>
                <w:lang w:val="en-US" w:eastAsia="zh-CN" w:bidi="ar"/>
              </w:rPr>
              <w:t xml:space="preserve">。这 </w:t>
            </w:r>
            <w:r>
              <w:rPr>
                <w:rFonts w:hint="default" w:ascii="Times New Roman" w:hAnsi="Times New Roman" w:eastAsia="宋体" w:cs="Times New Roman"/>
                <w:color w:val="231F20"/>
                <w:kern w:val="0"/>
                <w:sz w:val="21"/>
                <w:szCs w:val="21"/>
                <w:lang w:val="en-US" w:eastAsia="zh-CN" w:bidi="ar"/>
              </w:rPr>
              <w:t xml:space="preserve">3 </w:t>
            </w:r>
            <w:r>
              <w:rPr>
                <w:rFonts w:hint="eastAsia" w:ascii="宋体" w:hAnsi="宋体" w:eastAsia="宋体" w:cs="宋体"/>
                <w:color w:val="231F20"/>
                <w:kern w:val="0"/>
                <w:sz w:val="21"/>
                <w:szCs w:val="21"/>
                <w:lang w:val="en-US" w:eastAsia="zh-CN" w:bidi="ar"/>
              </w:rPr>
              <w:t xml:space="preserve">个轨道的 </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 xml:space="preserve">l </w:t>
            </w:r>
            <w:r>
              <w:rPr>
                <w:rFonts w:hint="eastAsia" w:ascii="宋体" w:hAnsi="宋体" w:eastAsia="宋体" w:cs="宋体"/>
                <w:color w:val="231F20"/>
                <w:kern w:val="0"/>
                <w:sz w:val="21"/>
                <w:szCs w:val="21"/>
                <w:lang w:val="en-US" w:eastAsia="zh-CN" w:bidi="ar"/>
              </w:rPr>
              <w:t xml:space="preserve">值相同，轨道的能量相同，所以称为等价轨道或简并轨道。当 </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3</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 xml:space="preserve">2 </w:t>
            </w:r>
            <w:r>
              <w:rPr>
                <w:rFonts w:hint="eastAsia" w:ascii="宋体" w:hAnsi="宋体" w:eastAsia="宋体" w:cs="宋体"/>
                <w:color w:val="231F20"/>
                <w:kern w:val="0"/>
                <w:sz w:val="21"/>
                <w:szCs w:val="21"/>
                <w:lang w:val="en-US" w:eastAsia="zh-CN" w:bidi="ar"/>
              </w:rPr>
              <w:t>时，</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6"/>
                <w:szCs w:val="26"/>
                <w:lang w:val="en-US" w:eastAsia="zh-CN" w:bidi="ar"/>
              </w:rPr>
              <w:t>=</w:t>
            </w:r>
            <w:r>
              <w:rPr>
                <w:rFonts w:hint="default" w:ascii="Times New Roman" w:hAnsi="Times New Roman" w:eastAsia="宋体" w:cs="Times New Roman"/>
                <w:color w:val="231F20"/>
                <w:kern w:val="0"/>
                <w:sz w:val="21"/>
                <w:szCs w:val="21"/>
                <w:lang w:val="en-US" w:eastAsia="zh-CN" w:bidi="ar"/>
              </w:rPr>
              <w:t>0</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1</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2</w:t>
            </w:r>
            <w:r>
              <w:rPr>
                <w:rFonts w:hint="eastAsia" w:ascii="宋体" w:hAnsi="宋体" w:eastAsia="宋体" w:cs="宋体"/>
                <w:color w:val="231F20"/>
                <w:kern w:val="0"/>
                <w:sz w:val="21"/>
                <w:szCs w:val="21"/>
                <w:lang w:val="en-US" w:eastAsia="zh-CN" w:bidi="ar"/>
              </w:rPr>
              <w:t xml:space="preserve">，表示 </w:t>
            </w:r>
            <w:r>
              <w:rPr>
                <w:rFonts w:hint="default" w:ascii="Times New Roman" w:hAnsi="Times New Roman" w:eastAsia="宋体" w:cs="Times New Roman"/>
                <w:color w:val="231F20"/>
                <w:kern w:val="0"/>
                <w:sz w:val="21"/>
                <w:szCs w:val="21"/>
                <w:lang w:val="en-US" w:eastAsia="zh-CN" w:bidi="ar"/>
              </w:rPr>
              <w:t xml:space="preserve">3d </w:t>
            </w:r>
            <w:r>
              <w:rPr>
                <w:rFonts w:hint="eastAsia" w:ascii="宋体" w:hAnsi="宋体" w:eastAsia="宋体" w:cs="宋体"/>
                <w:color w:val="231F20"/>
                <w:kern w:val="0"/>
                <w:sz w:val="21"/>
                <w:szCs w:val="21"/>
                <w:lang w:val="en-US" w:eastAsia="zh-CN" w:bidi="ar"/>
              </w:rPr>
              <w:t xml:space="preserve">亚层中有 </w:t>
            </w:r>
            <w:r>
              <w:rPr>
                <w:rFonts w:hint="default" w:ascii="Times New Roman" w:hAnsi="Times New Roman" w:eastAsia="宋体" w:cs="Times New Roman"/>
                <w:color w:val="231F20"/>
                <w:kern w:val="0"/>
                <w:sz w:val="21"/>
                <w:szCs w:val="21"/>
                <w:lang w:val="en-US" w:eastAsia="zh-CN" w:bidi="ar"/>
              </w:rPr>
              <w:t xml:space="preserve">5 </w:t>
            </w:r>
            <w:r>
              <w:rPr>
                <w:rFonts w:hint="eastAsia" w:ascii="宋体" w:hAnsi="宋体" w:eastAsia="宋体" w:cs="宋体"/>
                <w:color w:val="231F20"/>
                <w:kern w:val="0"/>
                <w:sz w:val="21"/>
                <w:szCs w:val="21"/>
                <w:lang w:val="en-US" w:eastAsia="zh-CN" w:bidi="ar"/>
              </w:rPr>
              <w:t xml:space="preserve">个空间伸展方向不同的 </w:t>
            </w:r>
            <w:r>
              <w:rPr>
                <w:rFonts w:hint="default" w:ascii="Times New Roman" w:hAnsi="Times New Roman" w:eastAsia="宋体" w:cs="Times New Roman"/>
                <w:color w:val="231F20"/>
                <w:kern w:val="0"/>
                <w:sz w:val="21"/>
                <w:szCs w:val="21"/>
                <w:lang w:val="en-US" w:eastAsia="zh-CN" w:bidi="ar"/>
              </w:rPr>
              <w:t xml:space="preserve">d </w:t>
            </w:r>
            <w:r>
              <w:rPr>
                <w:rFonts w:hint="eastAsia" w:ascii="宋体" w:hAnsi="宋体" w:eastAsia="宋体" w:cs="宋体"/>
                <w:color w:val="231F20"/>
                <w:kern w:val="0"/>
                <w:sz w:val="21"/>
                <w:szCs w:val="21"/>
                <w:lang w:val="en-US" w:eastAsia="zh-CN" w:bidi="ar"/>
              </w:rPr>
              <w:t xml:space="preserve">轨道。这 </w:t>
            </w:r>
            <w:r>
              <w:rPr>
                <w:rFonts w:hint="default" w:ascii="Times New Roman" w:hAnsi="Times New Roman" w:eastAsia="宋体" w:cs="Times New Roman"/>
                <w:color w:val="231F20"/>
                <w:kern w:val="0"/>
                <w:sz w:val="21"/>
                <w:szCs w:val="21"/>
                <w:lang w:val="en-US" w:eastAsia="zh-CN" w:bidi="ar"/>
              </w:rPr>
              <w:t xml:space="preserve">5 </w:t>
            </w:r>
            <w:r>
              <w:rPr>
                <w:rFonts w:hint="eastAsia" w:ascii="宋体" w:hAnsi="宋体" w:eastAsia="宋体" w:cs="宋体"/>
                <w:color w:val="231F20"/>
                <w:kern w:val="0"/>
                <w:sz w:val="21"/>
                <w:szCs w:val="21"/>
                <w:lang w:val="en-US" w:eastAsia="zh-CN" w:bidi="ar"/>
              </w:rPr>
              <w:t xml:space="preserve">个轨道的 </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 xml:space="preserve">l </w:t>
            </w:r>
            <w:r>
              <w:rPr>
                <w:rFonts w:hint="eastAsia" w:ascii="宋体" w:hAnsi="宋体" w:eastAsia="宋体" w:cs="宋体"/>
                <w:color w:val="231F20"/>
                <w:kern w:val="0"/>
                <w:sz w:val="21"/>
                <w:szCs w:val="21"/>
                <w:lang w:val="en-US" w:eastAsia="zh-CN" w:bidi="ar"/>
              </w:rPr>
              <w:t xml:space="preserve">值也相同，轨道能量也应相同，所以也是等价轨道或简并轨道。综上所述，用 </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 xml:space="preserve">m </w:t>
            </w:r>
            <w:r>
              <w:rPr>
                <w:rFonts w:hint="eastAsia" w:ascii="宋体" w:hAnsi="宋体" w:eastAsia="宋体" w:cs="宋体"/>
                <w:color w:val="231F20"/>
                <w:kern w:val="0"/>
                <w:sz w:val="21"/>
                <w:szCs w:val="21"/>
                <w:lang w:val="en-US" w:eastAsia="zh-CN" w:bidi="ar"/>
              </w:rPr>
              <w:t xml:space="preserve">三个量子数即可决定一个特定原子轨道的大小、形状和伸展方向。 </w:t>
            </w:r>
          </w:p>
          <w:p>
            <w:pPr>
              <w:keepNext w:val="0"/>
              <w:keepLines w:val="0"/>
              <w:widowControl/>
              <w:suppressLineNumbers w:val="0"/>
              <w:spacing w:before="0" w:beforeAutospacing="0" w:after="0" w:afterAutospacing="0"/>
              <w:ind w:left="0" w:right="0"/>
              <w:jc w:val="left"/>
              <w:rPr>
                <w:rFonts w:hint="default"/>
              </w:rPr>
            </w:pPr>
            <w:r>
              <w:rPr>
                <w:rFonts w:hint="default" w:ascii="方正兰亭黑简体" w:hAnsi="方正兰亭黑简体" w:eastAsia="方正兰亭黑简体" w:cs="方正兰亭黑简体"/>
                <w:color w:val="00AEEF"/>
                <w:kern w:val="0"/>
                <w:sz w:val="21"/>
                <w:szCs w:val="21"/>
                <w:lang w:val="en-US" w:eastAsia="zh-CN" w:bidi="ar"/>
              </w:rPr>
              <w:t xml:space="preserve">（四）自旋量子数 </w:t>
            </w:r>
            <w:r>
              <w:rPr>
                <w:rFonts w:hint="default" w:ascii="TimesNewRomanPS-ItalicMT" w:hAnsi="TimesNewRomanPS-ItalicMT" w:eastAsia="TimesNewRomanPS-ItalicMT" w:cs="TimesNewRomanPS-ItalicMT"/>
                <w:i/>
                <w:iCs/>
                <w:color w:val="00AEEF"/>
                <w:kern w:val="0"/>
                <w:sz w:val="21"/>
                <w:szCs w:val="21"/>
                <w:lang w:val="en-US" w:eastAsia="zh-CN" w:bidi="ar"/>
              </w:rPr>
              <w:t>m</w:t>
            </w:r>
          </w:p>
          <w:p>
            <w:pPr>
              <w:keepNext w:val="0"/>
              <w:keepLines w:val="0"/>
              <w:widowControl/>
              <w:suppressLineNumbers w:val="0"/>
              <w:spacing w:before="0" w:beforeAutospacing="0" w:after="0" w:afterAutospacing="0"/>
              <w:ind w:left="0" w:right="0"/>
              <w:jc w:val="left"/>
              <w:rPr>
                <w:rFonts w:hint="default"/>
              </w:rPr>
            </w:pPr>
            <w:r>
              <w:rPr>
                <w:rFonts w:hint="default" w:ascii="方正兰亭黑简体" w:hAnsi="方正兰亭黑简体" w:eastAsia="方正兰亭黑简体" w:cs="方正兰亭黑简体"/>
                <w:color w:val="00AEEF"/>
                <w:kern w:val="0"/>
                <w:sz w:val="12"/>
                <w:szCs w:val="12"/>
                <w:lang w:val="en-US" w:eastAsia="zh-CN" w:bidi="ar"/>
              </w:rPr>
              <w:t xml:space="preserve">s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电子除绕核运动外，本身还作两种相反方向的自旋运动，描述电子自旋运动的量子数称为自旋量子数 </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TimesNewRomanPS-ItalicMT" w:hAnsi="TimesNewRomanPS-ItalicMT" w:eastAsia="TimesNewRomanPS-ItalicMT" w:cs="TimesNewRomanPS-ItalicMT"/>
                <w:i/>
                <w:iCs/>
                <w:color w:val="231F20"/>
                <w:kern w:val="0"/>
                <w:sz w:val="21"/>
                <w:szCs w:val="21"/>
                <w:lang w:val="en-US" w:eastAsia="zh-CN" w:bidi="ar"/>
              </w:rPr>
              <w:t>s</w:t>
            </w:r>
            <w:r>
              <w:rPr>
                <w:rFonts w:hint="eastAsia" w:ascii="宋体" w:hAnsi="宋体" w:eastAsia="宋体" w:cs="宋体"/>
                <w:color w:val="231F20"/>
                <w:kern w:val="0"/>
                <w:sz w:val="21"/>
                <w:szCs w:val="21"/>
                <w:lang w:val="en-US" w:eastAsia="zh-CN" w:bidi="ar"/>
              </w:rPr>
              <w:t xml:space="preserve">。取值为 </w:t>
            </w:r>
            <w:r>
              <w:rPr>
                <w:rFonts w:hint="default" w:ascii="Symbol" w:hAnsi="Symbol" w:eastAsia="宋体" w:cs="Symbol"/>
                <w:color w:val="231F20"/>
                <w:kern w:val="0"/>
                <w:sz w:val="21"/>
                <w:szCs w:val="21"/>
                <w:lang w:val="en-US" w:eastAsia="zh-CN" w:bidi="ar"/>
              </w:rPr>
              <w:t xml:space="preserve">+ </w:t>
            </w:r>
            <w:r>
              <w:rPr>
                <w:rFonts w:hint="default" w:ascii="Times New Roman" w:hAnsi="Times New Roman" w:eastAsia="宋体" w:cs="Times New Roman"/>
                <w:color w:val="231F20"/>
                <w:kern w:val="0"/>
                <w:sz w:val="21"/>
                <w:szCs w:val="21"/>
                <w:lang w:val="en-US" w:eastAsia="zh-CN" w:bidi="ar"/>
              </w:rPr>
              <w:t>1 2</w:t>
            </w:r>
            <w:r>
              <w:rPr>
                <w:rFonts w:hint="eastAsia" w:ascii="宋体" w:hAnsi="宋体" w:eastAsia="宋体" w:cs="宋体"/>
                <w:color w:val="231F20"/>
                <w:kern w:val="0"/>
                <w:sz w:val="21"/>
                <w:szCs w:val="21"/>
                <w:lang w:val="en-US" w:eastAsia="zh-CN" w:bidi="ar"/>
              </w:rPr>
              <w:t xml:space="preserve">和 </w:t>
            </w:r>
            <w:r>
              <w:rPr>
                <w:rFonts w:hint="default" w:ascii="方正书宋简体" w:hAnsi="方正书宋简体" w:eastAsia="方正书宋简体" w:cs="方正书宋简体"/>
                <w:color w:val="231F20"/>
                <w:kern w:val="0"/>
                <w:sz w:val="21"/>
                <w:szCs w:val="21"/>
                <w:lang w:val="en-US" w:eastAsia="zh-CN" w:bidi="ar"/>
              </w:rPr>
              <w:t xml:space="preserve">- </w:t>
            </w:r>
            <w:r>
              <w:rPr>
                <w:rFonts w:hint="default" w:ascii="Times New Roman" w:hAnsi="Times New Roman" w:eastAsia="宋体" w:cs="Times New Roman"/>
                <w:color w:val="231F20"/>
                <w:kern w:val="0"/>
                <w:sz w:val="21"/>
                <w:szCs w:val="21"/>
                <w:lang w:val="en-US" w:eastAsia="zh-CN" w:bidi="ar"/>
              </w:rPr>
              <w:t xml:space="preserve">1 2 </w:t>
            </w:r>
            <w:r>
              <w:rPr>
                <w:rFonts w:hint="eastAsia" w:ascii="宋体" w:hAnsi="宋体" w:eastAsia="宋体" w:cs="宋体"/>
                <w:color w:val="231F20"/>
                <w:kern w:val="0"/>
                <w:sz w:val="21"/>
                <w:szCs w:val="21"/>
                <w:lang w:val="en-US" w:eastAsia="zh-CN" w:bidi="ar"/>
              </w:rPr>
              <w:t xml:space="preserve">，符号用“↑”和“↓”表示。由于自旋量子 </w:t>
            </w:r>
          </w:p>
          <w:p>
            <w:pPr>
              <w:keepNext w:val="0"/>
              <w:keepLines w:val="0"/>
              <w:widowControl/>
              <w:suppressLineNumbers w:val="0"/>
              <w:spacing w:before="0" w:beforeAutospacing="0" w:after="0" w:afterAutospacing="0"/>
              <w:ind w:left="0" w:right="0"/>
              <w:jc w:val="left"/>
              <w:rPr>
                <w:rFonts w:hint="default"/>
              </w:rPr>
            </w:pPr>
            <w:r>
              <w:rPr>
                <w:rFonts w:hint="eastAsia" w:ascii="宋体" w:hAnsi="宋体" w:eastAsia="宋体" w:cs="宋体"/>
                <w:color w:val="231F20"/>
                <w:kern w:val="0"/>
                <w:sz w:val="21"/>
                <w:szCs w:val="21"/>
                <w:lang w:val="en-US" w:eastAsia="zh-CN" w:bidi="ar"/>
              </w:rPr>
              <w:t xml:space="preserve">数只有 </w:t>
            </w:r>
            <w:r>
              <w:rPr>
                <w:rFonts w:hint="default" w:ascii="Times New Roman" w:hAnsi="Times New Roman" w:eastAsia="宋体" w:cs="Times New Roman"/>
                <w:color w:val="231F20"/>
                <w:kern w:val="0"/>
                <w:sz w:val="21"/>
                <w:szCs w:val="21"/>
                <w:lang w:val="en-US" w:eastAsia="zh-CN" w:bidi="ar"/>
              </w:rPr>
              <w:t xml:space="preserve">2 </w:t>
            </w:r>
            <w:r>
              <w:rPr>
                <w:rFonts w:hint="eastAsia" w:ascii="宋体" w:hAnsi="宋体" w:eastAsia="宋体" w:cs="宋体"/>
                <w:color w:val="231F20"/>
                <w:kern w:val="0"/>
                <w:sz w:val="21"/>
                <w:szCs w:val="21"/>
                <w:lang w:val="en-US" w:eastAsia="zh-CN" w:bidi="ar"/>
              </w:rPr>
              <w:t xml:space="preserve">个取值，因此每个原子轨道最多能容纳 </w:t>
            </w:r>
            <w:r>
              <w:rPr>
                <w:rFonts w:hint="default" w:ascii="Times New Roman" w:hAnsi="Times New Roman" w:eastAsia="宋体" w:cs="Times New Roman"/>
                <w:color w:val="231F20"/>
                <w:kern w:val="0"/>
                <w:sz w:val="21"/>
                <w:szCs w:val="21"/>
                <w:lang w:val="en-US" w:eastAsia="zh-CN" w:bidi="ar"/>
              </w:rPr>
              <w:t xml:space="preserve">2 </w:t>
            </w:r>
            <w:r>
              <w:rPr>
                <w:rFonts w:hint="eastAsia" w:ascii="宋体" w:hAnsi="宋体" w:eastAsia="宋体" w:cs="宋体"/>
                <w:color w:val="231F20"/>
                <w:kern w:val="0"/>
                <w:sz w:val="21"/>
                <w:szCs w:val="21"/>
                <w:lang w:val="en-US" w:eastAsia="zh-CN" w:bidi="ar"/>
              </w:rPr>
              <w:t xml:space="preserve">个电子。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以上讨论了四个量子数的意义和它们之间相互联系又相互制约的关系。有了这四个量子数就能够比较全面地描述一个核外电子的运动状态。如原子轨道的分布范围、轨道形状和伸展方向以及电子的自旋状态等。此外，由 </w:t>
            </w:r>
            <w:r>
              <w:rPr>
                <w:rFonts w:hint="default" w:ascii="TimesNewRomanPS-ItalicMT" w:hAnsi="TimesNewRomanPS-ItalicMT" w:eastAsia="TimesNewRomanPS-ItalicMT" w:cs="TimesNewRomanPS-ItalicMT"/>
                <w:i/>
                <w:iCs/>
                <w:color w:val="231F20"/>
                <w:kern w:val="0"/>
                <w:sz w:val="21"/>
                <w:szCs w:val="21"/>
                <w:lang w:val="en-US" w:eastAsia="zh-CN" w:bidi="ar"/>
              </w:rPr>
              <w:t xml:space="preserve">n </w:t>
            </w:r>
            <w:r>
              <w:rPr>
                <w:rFonts w:hint="eastAsia" w:ascii="宋体" w:hAnsi="宋体" w:eastAsia="宋体" w:cs="宋体"/>
                <w:color w:val="231F20"/>
                <w:kern w:val="0"/>
                <w:sz w:val="21"/>
                <w:szCs w:val="21"/>
                <w:lang w:val="en-US" w:eastAsia="zh-CN" w:bidi="ar"/>
              </w:rPr>
              <w:t xml:space="preserve">值可以确定 </w:t>
            </w:r>
            <w:r>
              <w:rPr>
                <w:rFonts w:hint="default" w:ascii="TimesNewRomanPS-ItalicMT" w:hAnsi="TimesNewRomanPS-ItalicMT" w:eastAsia="TimesNewRomanPS-ItalicMT" w:cs="TimesNewRomanPS-ItalicMT"/>
                <w:i/>
                <w:iCs/>
                <w:color w:val="231F20"/>
                <w:kern w:val="0"/>
                <w:sz w:val="21"/>
                <w:szCs w:val="21"/>
                <w:lang w:val="en-US" w:eastAsia="zh-CN" w:bidi="ar"/>
              </w:rPr>
              <w:t xml:space="preserve">l </w:t>
            </w:r>
            <w:r>
              <w:rPr>
                <w:rFonts w:hint="eastAsia" w:ascii="宋体" w:hAnsi="宋体" w:eastAsia="宋体" w:cs="宋体"/>
                <w:color w:val="231F20"/>
                <w:kern w:val="0"/>
                <w:sz w:val="21"/>
                <w:szCs w:val="21"/>
                <w:lang w:val="en-US" w:eastAsia="zh-CN" w:bidi="ar"/>
              </w:rPr>
              <w:t xml:space="preserve">的最大限量（几个亚层或能级）；由 </w:t>
            </w:r>
            <w:r>
              <w:rPr>
                <w:rFonts w:hint="default" w:ascii="TimesNewRomanPS-ItalicMT" w:hAnsi="TimesNewRomanPS-ItalicMT" w:eastAsia="TimesNewRomanPS-ItalicMT" w:cs="TimesNewRomanPS-ItalicMT"/>
                <w:i/>
                <w:iCs/>
                <w:color w:val="231F20"/>
                <w:kern w:val="0"/>
                <w:sz w:val="21"/>
                <w:szCs w:val="21"/>
                <w:lang w:val="en-US" w:eastAsia="zh-CN" w:bidi="ar"/>
              </w:rPr>
              <w:t xml:space="preserve">l </w:t>
            </w:r>
            <w:r>
              <w:rPr>
                <w:rFonts w:hint="eastAsia" w:ascii="宋体" w:hAnsi="宋体" w:eastAsia="宋体" w:cs="宋体"/>
                <w:color w:val="231F20"/>
                <w:kern w:val="0"/>
                <w:sz w:val="21"/>
                <w:szCs w:val="21"/>
                <w:lang w:val="en-US" w:eastAsia="zh-CN" w:bidi="ar"/>
              </w:rPr>
              <w:t xml:space="preserve">值又可以确定 </w:t>
            </w:r>
            <w:r>
              <w:rPr>
                <w:rFonts w:hint="default" w:ascii="TimesNewRomanPS-ItalicMT" w:hAnsi="TimesNewRomanPS-ItalicMT" w:eastAsia="TimesNewRomanPS-ItalicMT" w:cs="TimesNewRomanPS-ItalicMT"/>
                <w:i/>
                <w:iCs/>
                <w:color w:val="231F20"/>
                <w:kern w:val="0"/>
                <w:sz w:val="21"/>
                <w:szCs w:val="21"/>
                <w:lang w:val="en-US" w:eastAsia="zh-CN" w:bidi="ar"/>
              </w:rPr>
              <w:t xml:space="preserve">m </w:t>
            </w:r>
            <w:r>
              <w:rPr>
                <w:rFonts w:hint="eastAsia" w:ascii="宋体" w:hAnsi="宋体" w:eastAsia="宋体" w:cs="宋体"/>
                <w:color w:val="231F20"/>
                <w:kern w:val="0"/>
                <w:sz w:val="21"/>
                <w:szCs w:val="21"/>
                <w:lang w:val="en-US" w:eastAsia="zh-CN" w:bidi="ar"/>
              </w:rPr>
              <w:t xml:space="preserve">的最大限量（几个伸展方向或几个等价轨道），这样就可推算出各电子层和各亚层上的轨道总数（表 </w:t>
            </w:r>
            <w:r>
              <w:rPr>
                <w:rFonts w:hint="default" w:ascii="Times New Roman" w:hAnsi="Times New Roman" w:eastAsia="宋体" w:cs="Times New Roman"/>
                <w:color w:val="231F20"/>
                <w:kern w:val="0"/>
                <w:sz w:val="21"/>
                <w:szCs w:val="21"/>
                <w:lang w:val="en-US" w:eastAsia="zh-CN" w:bidi="ar"/>
              </w:rPr>
              <w:t>1</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4</w:t>
            </w:r>
            <w:r>
              <w:rPr>
                <w:rFonts w:hint="eastAsia" w:ascii="宋体" w:hAnsi="宋体" w:eastAsia="宋体" w:cs="宋体"/>
                <w:color w:val="231F20"/>
                <w:kern w:val="0"/>
                <w:sz w:val="21"/>
                <w:szCs w:val="21"/>
                <w:lang w:val="en-US" w:eastAsia="zh-CN" w:bidi="ar"/>
              </w:rPr>
              <w:t xml:space="preserve">）。再结合 </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default" w:ascii="Times New Roman" w:hAnsi="Times New Roman" w:eastAsia="宋体" w:cs="Times New Roman"/>
                <w:color w:val="231F20"/>
                <w:kern w:val="0"/>
                <w:sz w:val="12"/>
                <w:szCs w:val="12"/>
                <w:lang w:val="en-US" w:eastAsia="zh-CN" w:bidi="ar"/>
              </w:rPr>
              <w:t>s</w:t>
            </w:r>
            <w:r>
              <w:rPr>
                <w:rFonts w:hint="eastAsia" w:ascii="宋体" w:hAnsi="宋体" w:eastAsia="宋体" w:cs="宋体"/>
                <w:color w:val="231F20"/>
                <w:kern w:val="0"/>
                <w:sz w:val="21"/>
                <w:szCs w:val="21"/>
                <w:lang w:val="en-US" w:eastAsia="zh-CN" w:bidi="ar"/>
              </w:rPr>
              <w:t>，也很容易得出各电子层和各亚层的电子最大容量。</w:t>
            </w:r>
          </w:p>
          <w:p>
            <w:pPr>
              <w:keepNext w:val="0"/>
              <w:keepLines w:val="0"/>
              <w:widowControl/>
              <w:suppressLineNumbers w:val="0"/>
              <w:spacing w:before="0" w:beforeAutospacing="0" w:after="0" w:afterAutospacing="0"/>
              <w:ind w:left="0" w:right="0"/>
              <w:jc w:val="left"/>
              <w:rPr>
                <w:rFonts w:hint="default"/>
              </w:rPr>
            </w:pPr>
          </w:p>
          <w:p>
            <w:pPr>
              <w:keepNext w:val="0"/>
              <w:keepLines w:val="0"/>
              <w:widowControl/>
              <w:suppressLineNumbers w:val="0"/>
              <w:spacing w:before="0" w:beforeAutospacing="0" w:after="0" w:afterAutospacing="0"/>
              <w:ind w:left="0" w:right="0" w:firstLine="420" w:firstLineChars="200"/>
              <w:jc w:val="left"/>
              <w:rPr>
                <w:rFonts w:hint="default"/>
              </w:rPr>
            </w:pPr>
          </w:p>
          <w:p>
            <w:pPr>
              <w:keepNext w:val="0"/>
              <w:keepLines w:val="0"/>
              <w:widowControl/>
              <w:suppressLineNumbers w:val="0"/>
              <w:spacing w:before="0" w:beforeAutospacing="0" w:after="0" w:afterAutospacing="0" w:line="360" w:lineRule="auto"/>
              <w:ind w:left="0" w:right="0"/>
              <w:jc w:val="left"/>
              <w:rPr>
                <w:rFonts w:hint="default"/>
                <w:lang w:val="en-US" w:eastAsia="zh-CN"/>
              </w:rPr>
            </w:pP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lang w:val="en-US" w:eastAsia="zh-CN"/>
              </w:rPr>
              <w:t>对概率密度与电子云概述</w:t>
            </w:r>
            <w:r>
              <w:rPr>
                <w:rFonts w:hint="eastAsia" w:ascii="Times New Roman" w:hAnsi="Times New Roman"/>
                <w:b/>
                <w:sz w:val="24"/>
                <w:szCs w:val="24"/>
              </w:rPr>
              <w:t>，</w:t>
            </w:r>
            <w:r>
              <w:rPr>
                <w:rFonts w:hint="eastAsia" w:ascii="Times New Roman" w:hAnsi="Times New Roman"/>
                <w:b/>
                <w:sz w:val="24"/>
                <w:szCs w:val="24"/>
                <w:lang w:eastAsia="zh-CN"/>
              </w:rPr>
              <w:t>让学生更加仔细的阅读，从而</w:t>
            </w:r>
            <w:r>
              <w:rPr>
                <w:rFonts w:hint="eastAsia" w:ascii="Times New Roman" w:hAnsi="Times New Roman"/>
                <w:b/>
                <w:sz w:val="24"/>
                <w:szCs w:val="24"/>
              </w:rPr>
              <w:t>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center"/>
              <w:rPr>
                <w:rFonts w:hint="default" w:ascii="Times New Roman" w:hAnsi="Times New Roman"/>
                <w:sz w:val="24"/>
                <w:szCs w:val="24"/>
              </w:rPr>
            </w:pPr>
            <w:r>
              <w:rPr>
                <w:rFonts w:hint="eastAsia" w:ascii="宋体" w:hAnsi="宋体" w:eastAsia="宋体" w:cs="宋体"/>
                <w:kern w:val="2"/>
                <w:sz w:val="24"/>
                <w:szCs w:val="24"/>
                <w:lang w:val="en-US" w:eastAsia="zh-CN" w:bidi="ar"/>
              </w:rPr>
              <w:t>（</w:t>
            </w:r>
            <w:r>
              <w:rPr>
                <w:rFonts w:hint="eastAsia" w:ascii="宋体" w:hAnsi="宋体" w:cs="宋体"/>
                <w:kern w:val="2"/>
                <w:sz w:val="24"/>
                <w:szCs w:val="24"/>
                <w:lang w:val="en-US" w:eastAsia="zh-CN" w:bidi="ar"/>
              </w:rPr>
              <w:t>5</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hAnsi="宋体" w:eastAsia="宋体"/>
                <w:bCs/>
                <w:sz w:val="24"/>
                <w:szCs w:val="24"/>
                <w:lang w:eastAsia="zh-CN"/>
              </w:rPr>
            </w:pP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b/>
                <w:sz w:val="24"/>
                <w:szCs w:val="24"/>
              </w:rPr>
            </w:pPr>
            <w:r>
              <w:rPr>
                <w:rFonts w:hint="eastAsia" w:ascii="宋体" w:hAnsi="宋体" w:eastAsia="宋体" w:cs="宋体"/>
                <w:kern w:val="2"/>
                <w:sz w:val="24"/>
                <w:szCs w:val="24"/>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bCs/>
                <w:color w:val="538135"/>
                <w:kern w:val="2"/>
                <w:sz w:val="24"/>
                <w:szCs w:val="24"/>
                <w:lang w:val="en-US" w:eastAsia="zh-CN" w:bidi="ar"/>
              </w:rPr>
            </w:pP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line="360" w:lineRule="auto"/>
              <w:ind w:left="0" w:right="0"/>
              <w:jc w:val="left"/>
              <w:rPr>
                <w:rFonts w:hint="eastAsia" w:ascii="宋体" w:hAnsi="宋体" w:cs="宋体"/>
                <w:b/>
                <w:bCs w:val="0"/>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cs="宋体"/>
                <w:b/>
                <w:bCs w:val="0"/>
                <w:color w:val="C00000"/>
                <w:kern w:val="2"/>
                <w:sz w:val="24"/>
                <w:szCs w:val="24"/>
                <w:lang w:val="en-US" w:eastAsia="zh-CN" w:bidi="ar"/>
              </w:rPr>
              <w:t>第三节 原子中核外电子的排布</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原子由原子核和电子组成，核外电子的数目等于原子核所带正电荷的数目。核外每一个电子都具有其各自不同的运动状态，而运动状态是用四个量子数（</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l</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m</w:t>
            </w:r>
            <w:r>
              <w:rPr>
                <w:rFonts w:hint="default" w:ascii="Times New Roman" w:hAnsi="Times New Roman" w:eastAsia="宋体" w:cs="Times New Roman"/>
                <w:color w:val="231F20"/>
                <w:kern w:val="0"/>
                <w:sz w:val="12"/>
                <w:szCs w:val="12"/>
                <w:lang w:val="en-US" w:eastAsia="zh-CN" w:bidi="ar"/>
              </w:rPr>
              <w:t xml:space="preserve">s </w:t>
            </w:r>
            <w:r>
              <w:rPr>
                <w:rFonts w:hint="eastAsia" w:ascii="宋体" w:hAnsi="宋体" w:eastAsia="宋体" w:cs="宋体"/>
                <w:color w:val="231F20"/>
                <w:kern w:val="0"/>
                <w:sz w:val="21"/>
                <w:szCs w:val="21"/>
                <w:lang w:val="en-US" w:eastAsia="zh-CN" w:bidi="ar"/>
              </w:rPr>
              <w:t>）来描述的。因此，在多电子原子中就存在电子如何排布的问题。为了说明基态原子的电子排布，根据光谱实验结果，并结合对元素周期律的分析，人们总结出核外电子排布的三条规律。</w:t>
            </w:r>
          </w:p>
          <w:p>
            <w:pPr>
              <w:keepNext w:val="0"/>
              <w:keepLines w:val="0"/>
              <w:widowControl/>
              <w:suppressLineNumbers w:val="0"/>
              <w:spacing w:before="0" w:beforeAutospacing="0" w:after="0" w:afterAutospacing="0"/>
              <w:ind w:left="0" w:right="0"/>
              <w:jc w:val="left"/>
              <w:rPr>
                <w:rFonts w:hint="default"/>
              </w:rPr>
            </w:pPr>
            <w:r>
              <w:rPr>
                <w:rFonts w:hint="default" w:ascii="方正兰亭黑_GBK" w:hAnsi="方正兰亭黑_GBK" w:eastAsia="方正兰亭黑_GBK" w:cs="方正兰亭黑_GBK"/>
                <w:color w:val="00AEEF"/>
                <w:kern w:val="0"/>
                <w:sz w:val="22"/>
                <w:szCs w:val="22"/>
                <w:lang w:val="en-US" w:eastAsia="zh-CN" w:bidi="ar"/>
              </w:rPr>
              <w:t xml:space="preserve">一、核外电子排布的规律 </w:t>
            </w:r>
          </w:p>
          <w:p>
            <w:pPr>
              <w:keepNext w:val="0"/>
              <w:keepLines w:val="0"/>
              <w:widowControl/>
              <w:suppressLineNumbers w:val="0"/>
              <w:spacing w:before="0" w:beforeAutospacing="0" w:after="0" w:afterAutospacing="0"/>
              <w:ind w:left="0" w:right="0"/>
              <w:jc w:val="left"/>
              <w:rPr>
                <w:rFonts w:hint="default"/>
              </w:rPr>
            </w:pPr>
            <w:r>
              <w:rPr>
                <w:rFonts w:hint="default" w:ascii="方正兰亭黑简体" w:hAnsi="方正兰亭黑简体" w:eastAsia="方正兰亭黑简体" w:cs="方正兰亭黑简体"/>
                <w:color w:val="00AEEF"/>
                <w:kern w:val="0"/>
                <w:sz w:val="21"/>
                <w:szCs w:val="21"/>
                <w:lang w:val="en-US" w:eastAsia="zh-CN" w:bidi="ar"/>
              </w:rPr>
              <w:t xml:space="preserve">（一）泡利 (PauliW) 不相容原理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default" w:ascii="Times New Roman" w:hAnsi="Times New Roman" w:eastAsia="宋体" w:cs="Times New Roman"/>
                <w:color w:val="231F20"/>
                <w:kern w:val="0"/>
                <w:sz w:val="21"/>
                <w:szCs w:val="21"/>
                <w:lang w:val="en-US" w:eastAsia="zh-CN" w:bidi="ar"/>
              </w:rPr>
              <w:t xml:space="preserve">1925 </w:t>
            </w:r>
            <w:r>
              <w:rPr>
                <w:rFonts w:hint="eastAsia" w:ascii="宋体" w:hAnsi="宋体" w:eastAsia="宋体" w:cs="宋体"/>
                <w:color w:val="231F20"/>
                <w:kern w:val="0"/>
                <w:sz w:val="21"/>
                <w:szCs w:val="21"/>
                <w:lang w:val="en-US" w:eastAsia="zh-CN" w:bidi="ar"/>
              </w:rPr>
              <w:t xml:space="preserve">年，泡利根据原子的光谱现象和考虑到周期表中每一周期元素的数目，提出：在同一原子中不可能有四个量子数完全相同的 </w:t>
            </w:r>
            <w:r>
              <w:rPr>
                <w:rFonts w:hint="default" w:ascii="Times New Roman" w:hAnsi="Times New Roman" w:eastAsia="宋体" w:cs="Times New Roman"/>
                <w:color w:val="231F20"/>
                <w:kern w:val="0"/>
                <w:sz w:val="21"/>
                <w:szCs w:val="21"/>
                <w:lang w:val="en-US" w:eastAsia="zh-CN" w:bidi="ar"/>
              </w:rPr>
              <w:t xml:space="preserve">2 </w:t>
            </w:r>
            <w:r>
              <w:rPr>
                <w:rFonts w:hint="eastAsia" w:ascii="宋体" w:hAnsi="宋体" w:eastAsia="宋体" w:cs="宋体"/>
                <w:color w:val="231F20"/>
                <w:kern w:val="0"/>
                <w:sz w:val="21"/>
                <w:szCs w:val="21"/>
                <w:lang w:val="en-US" w:eastAsia="zh-CN" w:bidi="ar"/>
              </w:rPr>
              <w:t xml:space="preserve">个电子。换句话说，在同一轨道上最多只能容纳 </w:t>
            </w:r>
            <w:r>
              <w:rPr>
                <w:rFonts w:hint="default" w:ascii="Times New Roman" w:hAnsi="Times New Roman" w:eastAsia="宋体" w:cs="Times New Roman"/>
                <w:color w:val="231F20"/>
                <w:kern w:val="0"/>
                <w:sz w:val="21"/>
                <w:szCs w:val="21"/>
                <w:lang w:val="en-US" w:eastAsia="zh-CN" w:bidi="ar"/>
              </w:rPr>
              <w:t xml:space="preserve">2 </w:t>
            </w:r>
            <w:r>
              <w:rPr>
                <w:rFonts w:hint="eastAsia" w:ascii="宋体" w:hAnsi="宋体" w:eastAsia="宋体" w:cs="宋体"/>
                <w:color w:val="231F20"/>
                <w:kern w:val="0"/>
                <w:sz w:val="21"/>
                <w:szCs w:val="21"/>
                <w:lang w:val="en-US" w:eastAsia="zh-CN" w:bidi="ar"/>
              </w:rPr>
              <w:t xml:space="preserve">个自旋方向相反的电子。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应用泡利不相容原理，可以推算出每一电子层上电子的最大容量。所以对于主量子数为 </w:t>
            </w:r>
            <w:r>
              <w:rPr>
                <w:rFonts w:hint="default" w:ascii="TimesNewRomanPS-ItalicMT" w:hAnsi="TimesNewRomanPS-ItalicMT" w:eastAsia="TimesNewRomanPS-ItalicMT" w:cs="TimesNewRomanPS-ItalicMT"/>
                <w:i/>
                <w:iCs/>
                <w:color w:val="231F20"/>
                <w:kern w:val="0"/>
                <w:sz w:val="21"/>
                <w:szCs w:val="21"/>
                <w:lang w:val="en-US" w:eastAsia="zh-CN" w:bidi="ar"/>
              </w:rPr>
              <w:t xml:space="preserve">n </w:t>
            </w:r>
            <w:r>
              <w:rPr>
                <w:rFonts w:hint="eastAsia" w:ascii="宋体" w:hAnsi="宋体" w:eastAsia="宋体" w:cs="宋体"/>
                <w:color w:val="231F20"/>
                <w:kern w:val="0"/>
                <w:sz w:val="21"/>
                <w:szCs w:val="21"/>
                <w:lang w:val="en-US" w:eastAsia="zh-CN" w:bidi="ar"/>
              </w:rPr>
              <w:t xml:space="preserve">的电子层，其轨道总数为 </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default" w:ascii="Times New Roman" w:hAnsi="Times New Roman" w:eastAsia="宋体" w:cs="Times New Roman"/>
                <w:color w:val="231F20"/>
                <w:kern w:val="0"/>
                <w:sz w:val="12"/>
                <w:szCs w:val="12"/>
                <w:lang w:val="en-US" w:eastAsia="zh-CN" w:bidi="ar"/>
              </w:rPr>
              <w:t xml:space="preserve">2 </w:t>
            </w:r>
            <w:r>
              <w:rPr>
                <w:rFonts w:hint="eastAsia" w:ascii="宋体" w:hAnsi="宋体" w:eastAsia="宋体" w:cs="宋体"/>
                <w:color w:val="231F20"/>
                <w:kern w:val="0"/>
                <w:sz w:val="21"/>
                <w:szCs w:val="21"/>
                <w:lang w:val="en-US" w:eastAsia="zh-CN" w:bidi="ar"/>
              </w:rPr>
              <w:t xml:space="preserve">个，该层能容纳的最多电子数为 </w:t>
            </w:r>
            <w:r>
              <w:rPr>
                <w:rFonts w:hint="default" w:ascii="Times New Roman" w:hAnsi="Times New Roman" w:eastAsia="宋体" w:cs="Times New Roman"/>
                <w:color w:val="231F20"/>
                <w:kern w:val="0"/>
                <w:sz w:val="21"/>
                <w:szCs w:val="21"/>
                <w:lang w:val="en-US" w:eastAsia="zh-CN" w:bidi="ar"/>
              </w:rPr>
              <w:t>2</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default" w:ascii="Times New Roman" w:hAnsi="Times New Roman" w:eastAsia="宋体" w:cs="Times New Roman"/>
                <w:color w:val="231F20"/>
                <w:kern w:val="0"/>
                <w:sz w:val="12"/>
                <w:szCs w:val="12"/>
                <w:lang w:val="en-US" w:eastAsia="zh-CN" w:bidi="ar"/>
              </w:rPr>
              <w:t>2</w:t>
            </w:r>
            <w:r>
              <w:rPr>
                <w:rFonts w:hint="eastAsia" w:ascii="宋体" w:hAnsi="宋体" w:eastAsia="宋体" w:cs="宋体"/>
                <w:color w:val="231F20"/>
                <w:kern w:val="0"/>
                <w:sz w:val="21"/>
                <w:szCs w:val="21"/>
                <w:lang w:val="en-US" w:eastAsia="zh-CN" w:bidi="ar"/>
              </w:rPr>
              <w:t>。</w:t>
            </w:r>
            <w:r>
              <w:rPr>
                <w:rFonts w:hint="default" w:ascii="方正兰亭黑简体" w:hAnsi="方正兰亭黑简体" w:eastAsia="方正兰亭黑简体" w:cs="方正兰亭黑简体"/>
                <w:color w:val="00AEEF"/>
                <w:kern w:val="0"/>
                <w:sz w:val="21"/>
                <w:szCs w:val="21"/>
                <w:lang w:val="en-US" w:eastAsia="zh-CN" w:bidi="ar"/>
              </w:rPr>
              <w:t xml:space="preserve">（二）能量最低原理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自然界任何体系总是能量越低，所处状态越稳定，这个规律称为能量最低原理。原子核外电子的排布也遵循这个原理。所以，随着原子序数的递增，电子总是优先进入能量最低的能级，可依鲍林（</w:t>
            </w:r>
            <w:r>
              <w:rPr>
                <w:rFonts w:hint="default" w:ascii="Times New Roman" w:hAnsi="Times New Roman" w:eastAsia="宋体" w:cs="Times New Roman"/>
                <w:color w:val="231F20"/>
                <w:kern w:val="0"/>
                <w:sz w:val="21"/>
                <w:szCs w:val="21"/>
                <w:lang w:val="en-US" w:eastAsia="zh-CN" w:bidi="ar"/>
              </w:rPr>
              <w:t>L.Pauling</w:t>
            </w:r>
            <w:r>
              <w:rPr>
                <w:rFonts w:hint="eastAsia" w:ascii="宋体" w:hAnsi="宋体" w:eastAsia="宋体" w:cs="宋体"/>
                <w:color w:val="231F20"/>
                <w:kern w:val="0"/>
                <w:sz w:val="21"/>
                <w:szCs w:val="21"/>
                <w:lang w:val="en-US" w:eastAsia="zh-CN" w:bidi="ar"/>
              </w:rPr>
              <w:t xml:space="preserve">）近似能级图逐级填入。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鲍林根据光谱实验结果，总结出多电子原子中原子轨道能量相对高低的一般情况。每个小圆圈代表一个原子轨道，由图 </w:t>
            </w:r>
            <w:r>
              <w:rPr>
                <w:rFonts w:hint="default" w:ascii="Times New Roman" w:hAnsi="Times New Roman" w:eastAsia="宋体" w:cs="Times New Roman"/>
                <w:color w:val="231F20"/>
                <w:kern w:val="0"/>
                <w:sz w:val="21"/>
                <w:szCs w:val="21"/>
                <w:lang w:val="en-US" w:eastAsia="zh-CN" w:bidi="ar"/>
              </w:rPr>
              <w:t>1</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 xml:space="preserve">5 </w:t>
            </w:r>
            <w:r>
              <w:rPr>
                <w:rFonts w:hint="eastAsia" w:ascii="宋体" w:hAnsi="宋体" w:eastAsia="宋体" w:cs="宋体"/>
                <w:color w:val="231F20"/>
                <w:kern w:val="0"/>
                <w:sz w:val="21"/>
                <w:szCs w:val="21"/>
                <w:lang w:val="en-US" w:eastAsia="zh-CN" w:bidi="ar"/>
              </w:rPr>
              <w:t xml:space="preserve">可知，原子轨道能量是不连续的，像阶梯一样变化，因此通常称图 </w:t>
            </w:r>
            <w:r>
              <w:rPr>
                <w:rFonts w:hint="default" w:ascii="Times New Roman" w:hAnsi="Times New Roman" w:eastAsia="宋体" w:cs="Times New Roman"/>
                <w:color w:val="231F20"/>
                <w:kern w:val="0"/>
                <w:sz w:val="21"/>
                <w:szCs w:val="21"/>
                <w:lang w:val="en-US" w:eastAsia="zh-CN" w:bidi="ar"/>
              </w:rPr>
              <w:t>1</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 xml:space="preserve">5 </w:t>
            </w:r>
            <w:r>
              <w:rPr>
                <w:rFonts w:hint="eastAsia" w:ascii="宋体" w:hAnsi="宋体" w:eastAsia="宋体" w:cs="宋体"/>
                <w:color w:val="231F20"/>
                <w:kern w:val="0"/>
                <w:sz w:val="21"/>
                <w:szCs w:val="21"/>
                <w:lang w:val="en-US" w:eastAsia="zh-CN" w:bidi="ar"/>
              </w:rPr>
              <w:t xml:space="preserve">为鲍林近似能级图。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近似能级图按照能量由低到高的顺序排列，并将能量相近的能级划归一组，称为能级组，以虚线框起来。相邻能级组之间能量相差比较大。每个能级组（除第一能级组）都是从 </w:t>
            </w:r>
            <w:r>
              <w:rPr>
                <w:rFonts w:hint="default" w:ascii="Times New Roman" w:hAnsi="Times New Roman" w:eastAsia="宋体" w:cs="Times New Roman"/>
                <w:color w:val="231F20"/>
                <w:kern w:val="0"/>
                <w:sz w:val="21"/>
                <w:szCs w:val="21"/>
                <w:lang w:val="en-US" w:eastAsia="zh-CN" w:bidi="ar"/>
              </w:rPr>
              <w:t xml:space="preserve">s </w:t>
            </w:r>
            <w:r>
              <w:rPr>
                <w:rFonts w:hint="eastAsia" w:ascii="宋体" w:hAnsi="宋体" w:eastAsia="宋体" w:cs="宋体"/>
                <w:color w:val="231F20"/>
                <w:kern w:val="0"/>
                <w:sz w:val="21"/>
                <w:szCs w:val="21"/>
                <w:lang w:val="en-US" w:eastAsia="zh-CN" w:bidi="ar"/>
              </w:rPr>
              <w:t xml:space="preserve">能级开始，于 </w:t>
            </w:r>
            <w:r>
              <w:rPr>
                <w:rFonts w:hint="default" w:ascii="Times New Roman" w:hAnsi="Times New Roman" w:eastAsia="宋体" w:cs="Times New Roman"/>
                <w:color w:val="231F20"/>
                <w:kern w:val="0"/>
                <w:sz w:val="21"/>
                <w:szCs w:val="21"/>
                <w:lang w:val="en-US" w:eastAsia="zh-CN" w:bidi="ar"/>
              </w:rPr>
              <w:t xml:space="preserve">p </w:t>
            </w:r>
            <w:r>
              <w:rPr>
                <w:rFonts w:hint="eastAsia" w:ascii="宋体" w:hAnsi="宋体" w:eastAsia="宋体" w:cs="宋体"/>
                <w:color w:val="231F20"/>
                <w:kern w:val="0"/>
                <w:sz w:val="21"/>
                <w:szCs w:val="21"/>
                <w:lang w:val="en-US" w:eastAsia="zh-CN" w:bidi="ar"/>
              </w:rPr>
              <w:t xml:space="preserve">能级终止。能级组数等于核外电子层数。后面的章节将会看到能级组的划分与周期表中周期的划分是一致的。如图 </w:t>
            </w:r>
            <w:r>
              <w:rPr>
                <w:rFonts w:hint="default" w:ascii="Times New Roman" w:hAnsi="Times New Roman" w:eastAsia="宋体" w:cs="Times New Roman"/>
                <w:color w:val="231F20"/>
                <w:kern w:val="0"/>
                <w:sz w:val="21"/>
                <w:szCs w:val="21"/>
                <w:lang w:val="en-US" w:eastAsia="zh-CN" w:bidi="ar"/>
              </w:rPr>
              <w:t>1</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 xml:space="preserve">5 </w:t>
            </w:r>
            <w:r>
              <w:rPr>
                <w:rFonts w:hint="eastAsia" w:ascii="宋体" w:hAnsi="宋体" w:eastAsia="宋体" w:cs="宋体"/>
                <w:color w:val="231F20"/>
                <w:kern w:val="0"/>
                <w:sz w:val="21"/>
                <w:szCs w:val="21"/>
                <w:lang w:val="en-US" w:eastAsia="zh-CN" w:bidi="ar"/>
              </w:rPr>
              <w:t xml:space="preserve">所示。 </w:t>
            </w:r>
          </w:p>
          <w:p>
            <w:pPr>
              <w:keepNext w:val="0"/>
              <w:keepLines w:val="0"/>
              <w:widowControl/>
              <w:suppressLineNumbers w:val="0"/>
              <w:spacing w:before="0" w:beforeAutospacing="0" w:after="0" w:afterAutospacing="0"/>
              <w:ind w:left="0" w:right="0"/>
              <w:jc w:val="left"/>
              <w:rPr>
                <w:rFonts w:hint="default"/>
              </w:rPr>
            </w:pPr>
            <w:r>
              <w:rPr>
                <w:rFonts w:hint="default" w:ascii="Times New Roman" w:hAnsi="Times New Roman" w:eastAsia="宋体" w:cs="Times New Roman"/>
                <w:color w:val="231F20"/>
                <w:kern w:val="0"/>
                <w:sz w:val="21"/>
                <w:szCs w:val="21"/>
                <w:lang w:val="en-US" w:eastAsia="zh-CN" w:bidi="ar"/>
              </w:rPr>
              <w:t xml:space="preserve">1. </w:t>
            </w:r>
            <w:r>
              <w:rPr>
                <w:rFonts w:hint="eastAsia" w:ascii="宋体" w:hAnsi="宋体" w:eastAsia="宋体" w:cs="宋体"/>
                <w:color w:val="231F20"/>
                <w:kern w:val="0"/>
                <w:sz w:val="21"/>
                <w:szCs w:val="21"/>
                <w:lang w:val="en-US" w:eastAsia="zh-CN" w:bidi="ar"/>
              </w:rPr>
              <w:t>同一原子中的同一电子层内，各亚层之间的能量次序为：</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default" w:ascii="Times New Roman" w:hAnsi="Times New Roman" w:eastAsia="宋体" w:cs="Times New Roman"/>
                <w:color w:val="231F20"/>
                <w:kern w:val="0"/>
                <w:sz w:val="21"/>
                <w:szCs w:val="21"/>
                <w:lang w:val="en-US" w:eastAsia="zh-CN" w:bidi="ar"/>
              </w:rPr>
              <w:t>s</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default" w:ascii="Times New Roman" w:hAnsi="Times New Roman" w:eastAsia="宋体" w:cs="Times New Roman"/>
                <w:color w:val="231F20"/>
                <w:kern w:val="0"/>
                <w:sz w:val="21"/>
                <w:szCs w:val="21"/>
                <w:lang w:val="en-US" w:eastAsia="zh-CN" w:bidi="ar"/>
              </w:rPr>
              <w:t>p</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default" w:ascii="Times New Roman" w:hAnsi="Times New Roman" w:eastAsia="宋体" w:cs="Times New Roman"/>
                <w:color w:val="231F20"/>
                <w:kern w:val="0"/>
                <w:sz w:val="21"/>
                <w:szCs w:val="21"/>
                <w:lang w:val="en-US" w:eastAsia="zh-CN" w:bidi="ar"/>
              </w:rPr>
              <w:t>d</w:t>
            </w:r>
            <w:r>
              <w:rPr>
                <w:rFonts w:hint="eastAsia" w:ascii="宋体" w:hAnsi="宋体" w:eastAsia="宋体" w:cs="宋体"/>
                <w:color w:val="231F20"/>
                <w:kern w:val="0"/>
                <w:sz w:val="21"/>
                <w:szCs w:val="21"/>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n</w:t>
            </w:r>
            <w:r>
              <w:rPr>
                <w:rFonts w:hint="default" w:ascii="Times New Roman" w:hAnsi="Times New Roman" w:eastAsia="宋体" w:cs="Times New Roman"/>
                <w:color w:val="231F20"/>
                <w:kern w:val="0"/>
                <w:sz w:val="21"/>
                <w:szCs w:val="21"/>
                <w:lang w:val="en-US" w:eastAsia="zh-CN" w:bidi="ar"/>
              </w:rPr>
              <w:t>f</w:t>
            </w:r>
            <w:r>
              <w:rPr>
                <w:rFonts w:hint="eastAsia" w:ascii="宋体" w:hAnsi="宋体" w:eastAsia="宋体" w:cs="宋体"/>
                <w:color w:val="231F20"/>
                <w:kern w:val="0"/>
                <w:sz w:val="21"/>
                <w:szCs w:val="21"/>
                <w:lang w:val="en-US" w:eastAsia="zh-CN" w:bidi="ar"/>
              </w:rPr>
              <w:t xml:space="preserve">； </w:t>
            </w:r>
          </w:p>
          <w:p>
            <w:pPr>
              <w:keepNext w:val="0"/>
              <w:keepLines w:val="0"/>
              <w:widowControl/>
              <w:suppressLineNumbers w:val="0"/>
              <w:spacing w:before="0" w:beforeAutospacing="0" w:after="0" w:afterAutospacing="0"/>
              <w:ind w:left="0" w:right="0"/>
              <w:jc w:val="left"/>
              <w:rPr>
                <w:rFonts w:hint="default"/>
              </w:rPr>
            </w:pPr>
            <w:r>
              <w:rPr>
                <w:rFonts w:hint="default" w:ascii="Times New Roman" w:hAnsi="Times New Roman" w:eastAsia="宋体" w:cs="Times New Roman"/>
                <w:color w:val="231F20"/>
                <w:kern w:val="0"/>
                <w:sz w:val="21"/>
                <w:szCs w:val="21"/>
                <w:lang w:val="en-US" w:eastAsia="zh-CN" w:bidi="ar"/>
              </w:rPr>
              <w:t xml:space="preserve">2. </w:t>
            </w:r>
            <w:r>
              <w:rPr>
                <w:rFonts w:hint="eastAsia" w:ascii="宋体" w:hAnsi="宋体" w:eastAsia="宋体" w:cs="宋体"/>
                <w:color w:val="231F20"/>
                <w:kern w:val="0"/>
                <w:sz w:val="21"/>
                <w:szCs w:val="21"/>
                <w:lang w:val="en-US" w:eastAsia="zh-CN" w:bidi="ar"/>
              </w:rPr>
              <w:t>同一原子中的不同电子层内，相同类型亚层之间的能量次序为：</w:t>
            </w:r>
            <w:r>
              <w:rPr>
                <w:rFonts w:hint="default" w:ascii="Times New Roman" w:hAnsi="Times New Roman" w:eastAsia="宋体" w:cs="Times New Roman"/>
                <w:color w:val="231F20"/>
                <w:kern w:val="0"/>
                <w:sz w:val="21"/>
                <w:szCs w:val="21"/>
                <w:lang w:val="en-US" w:eastAsia="zh-CN" w:bidi="ar"/>
              </w:rPr>
              <w:t>1s</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2s</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3s</w:t>
            </w:r>
            <w:r>
              <w:rPr>
                <w:rFonts w:hint="eastAsia" w:ascii="宋体" w:hAnsi="宋体" w:eastAsia="宋体" w:cs="宋体"/>
                <w:color w:val="231F20"/>
                <w:kern w:val="0"/>
                <w:sz w:val="21"/>
                <w:szCs w:val="21"/>
                <w:lang w:val="en-US" w:eastAsia="zh-CN" w:bidi="ar"/>
              </w:rPr>
              <w:t xml:space="preserve">… </w:t>
            </w:r>
          </w:p>
          <w:p>
            <w:pPr>
              <w:keepNext w:val="0"/>
              <w:keepLines w:val="0"/>
              <w:widowControl/>
              <w:suppressLineNumbers w:val="0"/>
              <w:spacing w:before="0" w:beforeAutospacing="0" w:after="0" w:afterAutospacing="0"/>
              <w:ind w:left="0" w:right="0"/>
              <w:jc w:val="left"/>
              <w:rPr>
                <w:rFonts w:hint="default"/>
              </w:rPr>
            </w:pPr>
            <w:r>
              <w:rPr>
                <w:rFonts w:hint="default" w:ascii="Times New Roman" w:hAnsi="Times New Roman" w:eastAsia="宋体" w:cs="Times New Roman"/>
                <w:color w:val="231F20"/>
                <w:kern w:val="0"/>
                <w:sz w:val="21"/>
                <w:szCs w:val="21"/>
                <w:lang w:val="en-US" w:eastAsia="zh-CN" w:bidi="ar"/>
              </w:rPr>
              <w:t xml:space="preserve">3. </w:t>
            </w:r>
            <w:r>
              <w:rPr>
                <w:rFonts w:hint="eastAsia" w:ascii="宋体" w:hAnsi="宋体" w:eastAsia="宋体" w:cs="宋体"/>
                <w:color w:val="231F20"/>
                <w:kern w:val="0"/>
                <w:sz w:val="21"/>
                <w:szCs w:val="21"/>
                <w:lang w:val="en-US" w:eastAsia="zh-CN" w:bidi="ar"/>
              </w:rPr>
              <w:t>同一原子中的第三层以上的电子层中，不同类型的亚层之间，在能级组中常出现能级交错现象，如：</w:t>
            </w:r>
            <w:r>
              <w:rPr>
                <w:rFonts w:hint="default" w:ascii="Times New Roman" w:hAnsi="Times New Roman" w:eastAsia="宋体" w:cs="Times New Roman"/>
                <w:color w:val="231F20"/>
                <w:kern w:val="0"/>
                <w:sz w:val="21"/>
                <w:szCs w:val="21"/>
                <w:lang w:val="en-US" w:eastAsia="zh-CN" w:bidi="ar"/>
              </w:rPr>
              <w:t>4s</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3d</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4p</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5s</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4d</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5p</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6s</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4f</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5d</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6p</w:t>
            </w:r>
            <w:r>
              <w:rPr>
                <w:rFonts w:hint="eastAsia" w:ascii="宋体" w:hAnsi="宋体" w:eastAsia="宋体" w:cs="宋体"/>
                <w:color w:val="231F20"/>
                <w:kern w:val="0"/>
                <w:sz w:val="21"/>
                <w:szCs w:val="21"/>
                <w:lang w:val="en-US" w:eastAsia="zh-CN" w:bidi="ar"/>
              </w:rPr>
              <w:t xml:space="preserve">。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必须指出，鲍林近似能级图反映了多电子原子中原子轨道能量的近似高低。不能认为所有元素原子中的能级高低都是一成不变的，更不能用它来比较不同元素原子轨道能级的相对高低。</w:t>
            </w:r>
          </w:p>
          <w:p>
            <w:pPr>
              <w:keepNext w:val="0"/>
              <w:keepLines w:val="0"/>
              <w:widowControl/>
              <w:suppressLineNumbers w:val="0"/>
              <w:spacing w:before="0" w:beforeAutospacing="0" w:after="0" w:afterAutospacing="0" w:line="360" w:lineRule="auto"/>
              <w:ind w:left="0" w:right="0"/>
              <w:jc w:val="left"/>
              <w:rPr>
                <w:rFonts w:hint="default"/>
              </w:rPr>
            </w:pPr>
            <w:r>
              <w:rPr>
                <w:rFonts w:hint="default"/>
              </w:rPr>
              <w:drawing>
                <wp:inline distT="0" distB="0" distL="114300" distR="114300">
                  <wp:extent cx="4316730" cy="4323715"/>
                  <wp:effectExtent l="0" t="0" r="11430" b="444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9"/>
                          <a:stretch>
                            <a:fillRect/>
                          </a:stretch>
                        </pic:blipFill>
                        <pic:spPr>
                          <a:xfrm>
                            <a:off x="0" y="0"/>
                            <a:ext cx="4316730" cy="4323715"/>
                          </a:xfrm>
                          <a:prstGeom prst="rect">
                            <a:avLst/>
                          </a:prstGeom>
                          <a:noFill/>
                          <a:ln>
                            <a:noFill/>
                          </a:ln>
                        </pic:spPr>
                      </pic:pic>
                    </a:graphicData>
                  </a:graphic>
                </wp:inline>
              </w:drawing>
            </w:r>
          </w:p>
          <w:p>
            <w:pPr>
              <w:keepNext w:val="0"/>
              <w:keepLines w:val="0"/>
              <w:widowControl/>
              <w:suppressLineNumbers w:val="0"/>
              <w:spacing w:before="0" w:beforeAutospacing="0" w:after="0" w:afterAutospacing="0"/>
              <w:ind w:left="0" w:right="0"/>
              <w:jc w:val="left"/>
              <w:rPr>
                <w:rFonts w:hint="default"/>
              </w:rPr>
            </w:pPr>
            <w:r>
              <w:rPr>
                <w:rFonts w:hint="default" w:ascii="方正兰亭黑简体" w:hAnsi="方正兰亭黑简体" w:eastAsia="方正兰亭黑简体" w:cs="方正兰亭黑简体"/>
                <w:color w:val="00AEEF"/>
                <w:kern w:val="0"/>
                <w:sz w:val="21"/>
                <w:szCs w:val="21"/>
                <w:lang w:val="en-US" w:eastAsia="zh-CN" w:bidi="ar"/>
              </w:rPr>
              <w:t xml:space="preserve">（三）洪德规则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default" w:ascii="Times New Roman" w:hAnsi="Times New Roman" w:eastAsia="宋体" w:cs="Times New Roman"/>
                <w:color w:val="231F20"/>
                <w:kern w:val="0"/>
                <w:sz w:val="21"/>
                <w:szCs w:val="21"/>
                <w:lang w:val="en-US" w:eastAsia="zh-CN" w:bidi="ar"/>
              </w:rPr>
              <w:t xml:space="preserve">1925 </w:t>
            </w:r>
            <w:r>
              <w:rPr>
                <w:rFonts w:hint="eastAsia" w:ascii="宋体" w:hAnsi="宋体" w:eastAsia="宋体" w:cs="宋体"/>
                <w:color w:val="231F20"/>
                <w:kern w:val="0"/>
                <w:sz w:val="21"/>
                <w:szCs w:val="21"/>
                <w:lang w:val="en-US" w:eastAsia="zh-CN" w:bidi="ar"/>
              </w:rPr>
              <w:t>年，洪德（</w:t>
            </w:r>
            <w:r>
              <w:rPr>
                <w:rFonts w:hint="default" w:ascii="Times New Roman" w:hAnsi="Times New Roman" w:eastAsia="宋体" w:cs="Times New Roman"/>
                <w:color w:val="231F20"/>
                <w:kern w:val="0"/>
                <w:sz w:val="21"/>
                <w:szCs w:val="21"/>
                <w:lang w:val="en-US" w:eastAsia="zh-CN" w:bidi="ar"/>
              </w:rPr>
              <w:t>HundF</w:t>
            </w:r>
            <w:r>
              <w:rPr>
                <w:rFonts w:hint="eastAsia" w:ascii="宋体" w:hAnsi="宋体" w:eastAsia="宋体" w:cs="宋体"/>
                <w:color w:val="231F20"/>
                <w:kern w:val="0"/>
                <w:sz w:val="21"/>
                <w:szCs w:val="21"/>
                <w:lang w:val="en-US" w:eastAsia="zh-CN" w:bidi="ar"/>
              </w:rPr>
              <w:t>）根据大量光谱实验数据，提出：在同一亚层的等价轨道上，电子将尽可能占据不同的轨道，且自旋方向相同（这样排布时总能量最低）。例如：</w:t>
            </w:r>
            <w:r>
              <w:rPr>
                <w:rFonts w:hint="default" w:ascii="Times New Roman" w:hAnsi="Times New Roman" w:eastAsia="宋体" w:cs="Times New Roman"/>
                <w:color w:val="231F20"/>
                <w:kern w:val="0"/>
                <w:sz w:val="12"/>
                <w:szCs w:val="12"/>
                <w:lang w:val="en-US" w:eastAsia="zh-CN" w:bidi="ar"/>
              </w:rPr>
              <w:t>6</w:t>
            </w:r>
            <w:r>
              <w:rPr>
                <w:rFonts w:hint="default" w:ascii="Times New Roman" w:hAnsi="Times New Roman" w:eastAsia="宋体" w:cs="Times New Roman"/>
                <w:color w:val="231F20"/>
                <w:kern w:val="0"/>
                <w:sz w:val="21"/>
                <w:szCs w:val="21"/>
                <w:lang w:val="en-US" w:eastAsia="zh-CN" w:bidi="ar"/>
              </w:rPr>
              <w:t xml:space="preserve">C </w:t>
            </w:r>
            <w:r>
              <w:rPr>
                <w:rFonts w:hint="eastAsia" w:ascii="宋体" w:hAnsi="宋体" w:eastAsia="宋体" w:cs="宋体"/>
                <w:color w:val="231F20"/>
                <w:kern w:val="0"/>
                <w:sz w:val="21"/>
                <w:szCs w:val="21"/>
                <w:lang w:val="en-US" w:eastAsia="zh-CN" w:bidi="ar"/>
              </w:rPr>
              <w:t xml:space="preserve">的电子排布为 </w:t>
            </w:r>
            <w:r>
              <w:rPr>
                <w:rFonts w:hint="default" w:ascii="Times New Roman" w:hAnsi="Times New Roman" w:eastAsia="宋体" w:cs="Times New Roman"/>
                <w:color w:val="231F20"/>
                <w:kern w:val="0"/>
                <w:sz w:val="21"/>
                <w:szCs w:val="21"/>
                <w:lang w:val="en-US" w:eastAsia="zh-CN" w:bidi="ar"/>
              </w:rPr>
              <w:t>1s</w:t>
            </w:r>
            <w:r>
              <w:rPr>
                <w:rFonts w:hint="default" w:ascii="Times New Roman" w:hAnsi="Times New Roman" w:eastAsia="宋体" w:cs="Times New Roman"/>
                <w:color w:val="231F20"/>
                <w:kern w:val="0"/>
                <w:sz w:val="12"/>
                <w:szCs w:val="12"/>
                <w:lang w:val="en-US" w:eastAsia="zh-CN" w:bidi="ar"/>
              </w:rPr>
              <w:t xml:space="preserve">2 </w:t>
            </w:r>
            <w:r>
              <w:rPr>
                <w:rFonts w:hint="default" w:ascii="Times New Roman" w:hAnsi="Times New Roman" w:eastAsia="宋体" w:cs="Times New Roman"/>
                <w:color w:val="231F20"/>
                <w:kern w:val="0"/>
                <w:sz w:val="21"/>
                <w:szCs w:val="21"/>
                <w:lang w:val="en-US" w:eastAsia="zh-CN" w:bidi="ar"/>
              </w:rPr>
              <w:t>2s</w:t>
            </w:r>
            <w:r>
              <w:rPr>
                <w:rFonts w:hint="default" w:ascii="Times New Roman" w:hAnsi="Times New Roman" w:eastAsia="宋体" w:cs="Times New Roman"/>
                <w:color w:val="231F20"/>
                <w:kern w:val="0"/>
                <w:sz w:val="12"/>
                <w:szCs w:val="12"/>
                <w:lang w:val="en-US" w:eastAsia="zh-CN" w:bidi="ar"/>
              </w:rPr>
              <w:t xml:space="preserve">2 </w:t>
            </w:r>
            <w:r>
              <w:rPr>
                <w:rFonts w:hint="default" w:ascii="Times New Roman" w:hAnsi="Times New Roman" w:eastAsia="宋体" w:cs="Times New Roman"/>
                <w:color w:val="231F20"/>
                <w:kern w:val="0"/>
                <w:sz w:val="21"/>
                <w:szCs w:val="21"/>
                <w:lang w:val="en-US" w:eastAsia="zh-CN" w:bidi="ar"/>
              </w:rPr>
              <w:t>2p</w:t>
            </w:r>
            <w:r>
              <w:rPr>
                <w:rFonts w:hint="default" w:ascii="Times New Roman" w:hAnsi="Times New Roman" w:eastAsia="宋体" w:cs="Times New Roman"/>
                <w:color w:val="231F20"/>
                <w:kern w:val="0"/>
                <w:sz w:val="12"/>
                <w:szCs w:val="12"/>
                <w:lang w:val="en-US" w:eastAsia="zh-CN" w:bidi="ar"/>
              </w:rPr>
              <w:t xml:space="preserve">2 </w:t>
            </w:r>
            <w:r>
              <w:rPr>
                <w:rFonts w:hint="eastAsia" w:ascii="宋体" w:hAnsi="宋体" w:eastAsia="宋体" w:cs="宋体"/>
                <w:color w:val="231F20"/>
                <w:kern w:val="0"/>
                <w:sz w:val="21"/>
                <w:szCs w:val="21"/>
                <w:lang w:val="en-US" w:eastAsia="zh-CN" w:bidi="ar"/>
              </w:rPr>
              <w:t>，其轨道上的电子排布为：</w:t>
            </w:r>
          </w:p>
          <w:p>
            <w:pPr>
              <w:keepNext w:val="0"/>
              <w:keepLines w:val="0"/>
              <w:widowControl/>
              <w:suppressLineNumbers w:val="0"/>
              <w:spacing w:before="0" w:beforeAutospacing="0" w:after="0" w:afterAutospacing="0" w:line="360" w:lineRule="auto"/>
              <w:ind w:left="0" w:right="0"/>
              <w:jc w:val="left"/>
              <w:rPr>
                <w:rFonts w:hint="default"/>
              </w:rPr>
            </w:pPr>
            <w:r>
              <w:rPr>
                <w:rFonts w:hint="default"/>
              </w:rPr>
              <w:drawing>
                <wp:inline distT="0" distB="0" distL="114300" distR="114300">
                  <wp:extent cx="4311015" cy="1023620"/>
                  <wp:effectExtent l="0" t="0" r="1905" b="1270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0"/>
                          <a:stretch>
                            <a:fillRect/>
                          </a:stretch>
                        </pic:blipFill>
                        <pic:spPr>
                          <a:xfrm>
                            <a:off x="0" y="0"/>
                            <a:ext cx="4311015" cy="1023620"/>
                          </a:xfrm>
                          <a:prstGeom prst="rect">
                            <a:avLst/>
                          </a:prstGeom>
                          <a:noFill/>
                          <a:ln>
                            <a:noFill/>
                          </a:ln>
                        </pic:spPr>
                      </pic:pic>
                    </a:graphicData>
                  </a:graphic>
                </wp:inline>
              </w:drawing>
            </w:r>
          </w:p>
          <w:p>
            <w:pPr>
              <w:keepNext w:val="0"/>
              <w:keepLines w:val="0"/>
              <w:widowControl/>
              <w:suppressLineNumbers w:val="0"/>
              <w:spacing w:before="0" w:beforeAutospacing="0" w:after="0" w:afterAutospacing="0" w:line="360" w:lineRule="auto"/>
              <w:ind w:left="0" w:right="0"/>
              <w:jc w:val="left"/>
              <w:rPr>
                <w:rFonts w:hint="default"/>
                <w:lang w:val="en-US" w:eastAsia="zh-CN"/>
              </w:rPr>
            </w:pPr>
            <w:r>
              <w:rPr>
                <w:rFonts w:hint="default"/>
              </w:rPr>
              <w:drawing>
                <wp:inline distT="0" distB="0" distL="114300" distR="114300">
                  <wp:extent cx="4312920" cy="1805940"/>
                  <wp:effectExtent l="0" t="0" r="0" b="7620"/>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1"/>
                          <a:stretch>
                            <a:fillRect/>
                          </a:stretch>
                        </pic:blipFill>
                        <pic:spPr>
                          <a:xfrm>
                            <a:off x="0" y="0"/>
                            <a:ext cx="4312920" cy="180594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w:t>
            </w:r>
            <w:r>
              <w:rPr>
                <w:rFonts w:hint="eastAsia" w:ascii="Times New Roman" w:hAnsi="Times New Roman"/>
                <w:b/>
                <w:sz w:val="24"/>
                <w:szCs w:val="24"/>
                <w:lang w:val="en-US" w:eastAsia="zh-CN"/>
              </w:rPr>
              <w:t>对原子中核外电子的</w:t>
            </w:r>
            <w:r>
              <w:rPr>
                <w:rFonts w:hint="eastAsia" w:ascii="Times New Roman" w:hAnsi="Times New Roman"/>
                <w:b/>
                <w:sz w:val="24"/>
                <w:szCs w:val="24"/>
                <w:lang w:eastAsia="zh-CN"/>
              </w:rPr>
              <w:t>概述展示</w:t>
            </w:r>
            <w:r>
              <w:rPr>
                <w:rFonts w:hint="eastAsia" w:ascii="Times New Roman" w:hAnsi="Times New Roman"/>
                <w:b/>
                <w:sz w:val="24"/>
                <w:szCs w:val="24"/>
              </w:rPr>
              <w:t>，</w:t>
            </w:r>
            <w:r>
              <w:rPr>
                <w:rFonts w:hint="eastAsia" w:ascii="Times New Roman" w:hAnsi="Times New Roman"/>
                <w:b/>
                <w:sz w:val="24"/>
                <w:szCs w:val="24"/>
                <w:lang w:eastAsia="zh-CN"/>
              </w:rPr>
              <w:t>让</w:t>
            </w:r>
            <w:r>
              <w:rPr>
                <w:rFonts w:hint="eastAsia" w:ascii="Times New Roman" w:hAnsi="Times New Roman"/>
                <w:b/>
                <w:sz w:val="24"/>
                <w:szCs w:val="24"/>
              </w:rPr>
              <w:t>学生了解</w:t>
            </w:r>
            <w:r>
              <w:rPr>
                <w:rFonts w:hint="eastAsia" w:ascii="Times New Roman" w:hAnsi="Times New Roman"/>
                <w:b/>
                <w:sz w:val="24"/>
                <w:szCs w:val="24"/>
                <w:lang w:val="en-US" w:eastAsia="zh-CN"/>
              </w:rPr>
              <w:t>其</w:t>
            </w:r>
            <w:r>
              <w:rPr>
                <w:rFonts w:hint="eastAsia" w:ascii="Times New Roman" w:hAnsi="Times New Roman"/>
                <w:b/>
                <w:sz w:val="24"/>
                <w:szCs w:val="24"/>
              </w:rPr>
              <w:t>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center"/>
              <w:rPr>
                <w:rFonts w:hint="default" w:ascii="Times New Roman" w:hAnsi="Times New Roman"/>
                <w:sz w:val="24"/>
                <w:szCs w:val="24"/>
              </w:rPr>
            </w:pPr>
            <w:r>
              <w:rPr>
                <w:rFonts w:hint="eastAsia" w:ascii="宋体" w:hAnsi="宋体" w:eastAsia="宋体" w:cs="宋体"/>
                <w:kern w:val="2"/>
                <w:sz w:val="24"/>
                <w:szCs w:val="24"/>
                <w:lang w:val="en-US" w:eastAsia="zh-CN" w:bidi="ar"/>
              </w:rPr>
              <w:t>（</w:t>
            </w:r>
            <w:r>
              <w:rPr>
                <w:rFonts w:hint="eastAsia" w:ascii="宋体" w:hAnsi="宋体" w:cs="宋体"/>
                <w:kern w:val="2"/>
                <w:sz w:val="24"/>
                <w:szCs w:val="24"/>
                <w:lang w:val="en-US" w:eastAsia="zh-CN" w:bidi="ar"/>
              </w:rPr>
              <w:t>5</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hAnsi="宋体" w:eastAsia="宋体"/>
                <w:bCs/>
                <w:sz w:val="24"/>
                <w:szCs w:val="24"/>
                <w:lang w:eastAsia="zh-CN"/>
              </w:rPr>
            </w:pP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b/>
                <w:sz w:val="24"/>
                <w:szCs w:val="24"/>
              </w:rPr>
            </w:pPr>
            <w:r>
              <w:rPr>
                <w:rFonts w:hint="eastAsia" w:ascii="宋体" w:hAnsi="宋体" w:eastAsia="宋体" w:cs="宋体"/>
                <w:kern w:val="2"/>
                <w:sz w:val="24"/>
                <w:szCs w:val="24"/>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default"/>
              </w:rPr>
            </w:pPr>
            <w:r>
              <w:rPr>
                <w:rFonts w:hint="eastAsia" w:ascii="宋体" w:hAnsi="宋体" w:eastAsia="宋体" w:cs="宋体"/>
                <w:b/>
                <w:bCs w:val="0"/>
                <w:color w:val="C00000"/>
                <w:kern w:val="2"/>
                <w:sz w:val="24"/>
                <w:szCs w:val="24"/>
                <w:lang w:val="en-US" w:eastAsia="zh-CN" w:bidi="ar"/>
              </w:rPr>
              <w:t>【教师】</w:t>
            </w:r>
            <w:r>
              <w:rPr>
                <w:rFonts w:hint="default" w:ascii="方正兰亭黑_GBK" w:hAnsi="方正兰亭黑_GBK" w:eastAsia="方正兰亭黑_GBK" w:cs="方正兰亭黑_GBK"/>
                <w:color w:val="00AEEF"/>
                <w:kern w:val="0"/>
                <w:sz w:val="22"/>
                <w:szCs w:val="22"/>
                <w:lang w:val="en-US" w:eastAsia="zh-CN" w:bidi="ar"/>
              </w:rPr>
              <w:t xml:space="preserve">二、周期表中各元素原子的电子层结构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根据上述电子排布的三条规律，利用鲍林近似能级图的顺序，在大量光谱实验的基础上，可以排出周期表中各元素原子的核外电子层结构，见表 </w:t>
            </w:r>
            <w:r>
              <w:rPr>
                <w:rFonts w:hint="default" w:ascii="Times New Roman" w:hAnsi="Times New Roman" w:eastAsia="宋体" w:cs="Times New Roman"/>
                <w:color w:val="231F20"/>
                <w:kern w:val="0"/>
                <w:sz w:val="21"/>
                <w:szCs w:val="21"/>
                <w:lang w:val="en-US" w:eastAsia="zh-CN" w:bidi="ar"/>
              </w:rPr>
              <w:t>1</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5</w:t>
            </w:r>
            <w:r>
              <w:rPr>
                <w:rFonts w:hint="eastAsia" w:ascii="宋体" w:hAnsi="宋体" w:eastAsia="宋体" w:cs="宋体"/>
                <w:color w:val="231F20"/>
                <w:kern w:val="0"/>
                <w:sz w:val="21"/>
                <w:szCs w:val="21"/>
                <w:lang w:val="en-US" w:eastAsia="zh-CN" w:bidi="ar"/>
              </w:rPr>
              <w:t xml:space="preserve">。这对大多数元素来说是一致的，但也有少数不符。对于这种情况，应以事实为准，有些不符的也可以用洪德规则特例来解释：当 </w:t>
            </w:r>
            <w:r>
              <w:rPr>
                <w:rFonts w:hint="default" w:ascii="Times New Roman" w:hAnsi="Times New Roman" w:eastAsia="宋体" w:cs="Times New Roman"/>
                <w:color w:val="231F20"/>
                <w:kern w:val="0"/>
                <w:sz w:val="21"/>
                <w:szCs w:val="21"/>
                <w:lang w:val="en-US" w:eastAsia="zh-CN" w:bidi="ar"/>
              </w:rPr>
              <w:t>p</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d</w:t>
            </w:r>
            <w:r>
              <w:rPr>
                <w:rFonts w:hint="eastAsia" w:ascii="宋体" w:hAnsi="宋体" w:eastAsia="宋体" w:cs="宋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 xml:space="preserve">f </w:t>
            </w:r>
            <w:r>
              <w:rPr>
                <w:rFonts w:hint="eastAsia" w:ascii="宋体" w:hAnsi="宋体" w:eastAsia="宋体" w:cs="宋体"/>
                <w:color w:val="231F20"/>
                <w:kern w:val="0"/>
                <w:sz w:val="21"/>
                <w:szCs w:val="21"/>
                <w:lang w:val="en-US" w:eastAsia="zh-CN" w:bidi="ar"/>
              </w:rPr>
              <w:t>等价轨道上的电子处于半满或全满时，可以使原子处于较稳定的状态，后来这种特例被量子力学定量地加以证明了。</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360" w:lineRule="auto"/>
              <w:ind w:left="0" w:right="0"/>
              <w:jc w:val="both"/>
              <w:textAlignment w:val="auto"/>
              <w:rPr>
                <w:rFonts w:hint="default" w:ascii="宋体" w:hAnsi="宋体" w:eastAsia="宋体" w:cs="宋体"/>
                <w:b/>
                <w:bCs/>
                <w:color w:val="538135"/>
                <w:kern w:val="2"/>
                <w:sz w:val="24"/>
                <w:szCs w:val="24"/>
                <w:lang w:val="en-US" w:eastAsia="zh-CN" w:bidi="ar"/>
              </w:rPr>
            </w:pPr>
            <w:r>
              <w:rPr>
                <w:rFonts w:hint="default"/>
              </w:rPr>
              <w:drawing>
                <wp:inline distT="0" distB="0" distL="114300" distR="114300">
                  <wp:extent cx="4316730" cy="3303905"/>
                  <wp:effectExtent l="0" t="0" r="11430" b="3175"/>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12"/>
                          <a:stretch>
                            <a:fillRect/>
                          </a:stretch>
                        </pic:blipFill>
                        <pic:spPr>
                          <a:xfrm>
                            <a:off x="0" y="0"/>
                            <a:ext cx="4316730" cy="3303905"/>
                          </a:xfrm>
                          <a:prstGeom prst="rect">
                            <a:avLst/>
                          </a:prstGeom>
                          <a:noFill/>
                          <a:ln>
                            <a:noFill/>
                          </a:ln>
                        </pic:spPr>
                      </pic:pic>
                    </a:graphicData>
                  </a:graphic>
                </wp:inline>
              </w:drawing>
            </w:r>
            <w:r>
              <w:rPr>
                <w:rFonts w:hint="default"/>
              </w:rPr>
              <w:drawing>
                <wp:inline distT="0" distB="0" distL="114300" distR="114300">
                  <wp:extent cx="4313555" cy="5644515"/>
                  <wp:effectExtent l="0" t="0" r="14605" b="9525"/>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13"/>
                          <a:stretch>
                            <a:fillRect/>
                          </a:stretch>
                        </pic:blipFill>
                        <pic:spPr>
                          <a:xfrm>
                            <a:off x="0" y="0"/>
                            <a:ext cx="4313555" cy="5644515"/>
                          </a:xfrm>
                          <a:prstGeom prst="rect">
                            <a:avLst/>
                          </a:prstGeom>
                          <a:noFill/>
                          <a:ln>
                            <a:noFill/>
                          </a:ln>
                        </pic:spPr>
                      </pic:pic>
                    </a:graphicData>
                  </a:graphic>
                </wp:inline>
              </w:drawing>
            </w:r>
            <w:r>
              <w:rPr>
                <w:rFonts w:hint="default"/>
              </w:rPr>
              <w:drawing>
                <wp:inline distT="0" distB="0" distL="114300" distR="114300">
                  <wp:extent cx="4312285" cy="5080635"/>
                  <wp:effectExtent l="0" t="0" r="635" b="9525"/>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14"/>
                          <a:stretch>
                            <a:fillRect/>
                          </a:stretch>
                        </pic:blipFill>
                        <pic:spPr>
                          <a:xfrm>
                            <a:off x="0" y="0"/>
                            <a:ext cx="4312285" cy="5080635"/>
                          </a:xfrm>
                          <a:prstGeom prst="rect">
                            <a:avLst/>
                          </a:prstGeom>
                          <a:noFill/>
                          <a:ln>
                            <a:noFill/>
                          </a:ln>
                        </pic:spPr>
                      </pic:pic>
                    </a:graphicData>
                  </a:graphic>
                </wp:inline>
              </w:drawing>
            </w:r>
            <w:r>
              <w:rPr>
                <w:rFonts w:hint="default"/>
              </w:rPr>
              <w:drawing>
                <wp:inline distT="0" distB="0" distL="114300" distR="114300">
                  <wp:extent cx="4316095" cy="4346575"/>
                  <wp:effectExtent l="0" t="0" r="12065" b="12065"/>
                  <wp:docPr id="1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0"/>
                          <pic:cNvPicPr>
                            <a:picLocks noChangeAspect="1"/>
                          </pic:cNvPicPr>
                        </pic:nvPicPr>
                        <pic:blipFill>
                          <a:blip r:embed="rId15"/>
                          <a:stretch>
                            <a:fillRect/>
                          </a:stretch>
                        </pic:blipFill>
                        <pic:spPr>
                          <a:xfrm>
                            <a:off x="0" y="0"/>
                            <a:ext cx="4316095" cy="4346575"/>
                          </a:xfrm>
                          <a:prstGeom prst="rect">
                            <a:avLst/>
                          </a:prstGeom>
                          <a:noFill/>
                          <a:ln>
                            <a:noFill/>
                          </a:ln>
                        </pic:spPr>
                      </pic:pic>
                    </a:graphicData>
                  </a:graphic>
                </wp:inline>
              </w:drawing>
            </w:r>
          </w:p>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周期表中各元素原子的电子层结构的基本理论知</w:t>
            </w:r>
            <w:r>
              <w:rPr>
                <w:rFonts w:hint="eastAsia" w:ascii="Times New Roman" w:hAnsi="Times New Roman"/>
                <w:b/>
                <w:sz w:val="24"/>
                <w:szCs w:val="24"/>
              </w:rPr>
              <w:t>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center"/>
              <w:rPr>
                <w:rFonts w:hint="default" w:ascii="Times New Roman" w:hAnsi="Times New Roman"/>
                <w:sz w:val="24"/>
                <w:szCs w:val="24"/>
              </w:rPr>
            </w:pPr>
            <w:r>
              <w:rPr>
                <w:rFonts w:hint="eastAsia" w:ascii="宋体" w:hAnsi="宋体" w:eastAsia="宋体" w:cs="宋体"/>
                <w:kern w:val="2"/>
                <w:sz w:val="24"/>
                <w:szCs w:val="24"/>
                <w:lang w:val="en-US" w:eastAsia="zh-CN" w:bidi="ar"/>
              </w:rPr>
              <w:t>（</w:t>
            </w:r>
            <w:r>
              <w:rPr>
                <w:rFonts w:hint="eastAsia" w:ascii="宋体" w:hAnsi="宋体" w:cs="宋体"/>
                <w:kern w:val="2"/>
                <w:sz w:val="24"/>
                <w:szCs w:val="24"/>
                <w:lang w:val="en-US" w:eastAsia="zh-CN" w:bidi="ar"/>
              </w:rPr>
              <w:t>5</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hAnsi="宋体" w:eastAsia="宋体"/>
                <w:bCs/>
                <w:sz w:val="24"/>
                <w:szCs w:val="24"/>
                <w:lang w:eastAsia="zh-CN"/>
              </w:rPr>
            </w:pP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b/>
                <w:sz w:val="24"/>
                <w:szCs w:val="24"/>
              </w:rPr>
            </w:pPr>
            <w:r>
              <w:rPr>
                <w:rFonts w:hint="eastAsia" w:ascii="宋体" w:hAnsi="宋体" w:eastAsia="宋体" w:cs="宋体"/>
                <w:kern w:val="2"/>
                <w:sz w:val="24"/>
                <w:szCs w:val="24"/>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014" w:type="dxa"/>
            <w:tcBorders>
              <w:tl2br w:val="nil"/>
              <w:tr2bl w:val="nil"/>
            </w:tcBorders>
            <w:vAlign w:val="center"/>
          </w:tcPr>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360" w:lineRule="auto"/>
              <w:ind w:left="0" w:right="0"/>
              <w:jc w:val="both"/>
              <w:textAlignment w:val="auto"/>
              <w:rPr>
                <w:rFonts w:hint="eastAsia" w:ascii="宋体" w:hAnsi="宋体" w:cs="宋体"/>
                <w:b/>
                <w:bCs w:val="0"/>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cs="宋体"/>
                <w:b/>
                <w:bCs w:val="0"/>
                <w:color w:val="C00000"/>
                <w:kern w:val="2"/>
                <w:sz w:val="24"/>
                <w:szCs w:val="24"/>
                <w:lang w:val="en-US" w:eastAsia="zh-CN" w:bidi="ar"/>
              </w:rPr>
              <w:t>第四节 原子结构与元素性质的关系</w:t>
            </w:r>
          </w:p>
          <w:p>
            <w:pPr>
              <w:keepNext w:val="0"/>
              <w:keepLines w:val="0"/>
              <w:widowControl/>
              <w:suppressLineNumbers w:val="0"/>
              <w:spacing w:before="0" w:beforeAutospacing="0" w:after="0" w:afterAutospacing="0"/>
              <w:ind w:left="0" w:right="0"/>
              <w:jc w:val="left"/>
              <w:rPr>
                <w:rFonts w:hint="default"/>
              </w:rPr>
            </w:pPr>
            <w:r>
              <w:rPr>
                <w:rFonts w:hint="eastAsia" w:ascii="宋体" w:hAnsi="宋体" w:eastAsia="宋体" w:cs="宋体"/>
                <w:color w:val="231F20"/>
                <w:kern w:val="0"/>
                <w:sz w:val="21"/>
                <w:szCs w:val="21"/>
                <w:lang w:val="en-US" w:eastAsia="zh-CN" w:bidi="ar"/>
              </w:rPr>
              <w:t xml:space="preserve">元素性质决定于其原子的内部结构。本节结合原子核外电子层结构周期性的变化， </w:t>
            </w:r>
          </w:p>
          <w:p>
            <w:pPr>
              <w:keepNext w:val="0"/>
              <w:keepLines w:val="0"/>
              <w:widowControl/>
              <w:suppressLineNumbers w:val="0"/>
              <w:spacing w:before="0" w:beforeAutospacing="0" w:after="0" w:afterAutospacing="0"/>
              <w:ind w:left="0" w:right="0"/>
              <w:jc w:val="left"/>
              <w:rPr>
                <w:rFonts w:hint="default"/>
              </w:rPr>
            </w:pPr>
            <w:r>
              <w:rPr>
                <w:rFonts w:hint="eastAsia" w:ascii="宋体" w:hAnsi="宋体" w:eastAsia="宋体" w:cs="宋体"/>
                <w:color w:val="231F20"/>
                <w:kern w:val="0"/>
                <w:sz w:val="21"/>
                <w:szCs w:val="21"/>
                <w:lang w:val="en-US" w:eastAsia="zh-CN" w:bidi="ar"/>
              </w:rPr>
              <w:t xml:space="preserve">阐述元素的一些主要性质的周期变化规律。 </w:t>
            </w:r>
          </w:p>
          <w:p>
            <w:pPr>
              <w:keepNext w:val="0"/>
              <w:keepLines w:val="0"/>
              <w:widowControl/>
              <w:suppressLineNumbers w:val="0"/>
              <w:spacing w:before="0" w:beforeAutospacing="0" w:after="0" w:afterAutospacing="0"/>
              <w:ind w:left="0" w:right="0"/>
              <w:jc w:val="left"/>
              <w:rPr>
                <w:rFonts w:hint="default"/>
              </w:rPr>
            </w:pPr>
            <w:r>
              <w:rPr>
                <w:rFonts w:hint="default" w:ascii="方正兰亭黑_GBK" w:hAnsi="方正兰亭黑_GBK" w:eastAsia="方正兰亭黑_GBK" w:cs="方正兰亭黑_GBK"/>
                <w:color w:val="00AEEF"/>
                <w:kern w:val="0"/>
                <w:sz w:val="22"/>
                <w:szCs w:val="22"/>
                <w:lang w:val="en-US" w:eastAsia="zh-CN" w:bidi="ar"/>
              </w:rPr>
              <w:t>一、有效核电荷（</w:t>
            </w:r>
            <w:r>
              <w:rPr>
                <w:rFonts w:hint="default" w:ascii="TimesNewRomanPS-ItalicMT" w:hAnsi="TimesNewRomanPS-ItalicMT" w:eastAsia="TimesNewRomanPS-ItalicMT" w:cs="TimesNewRomanPS-ItalicMT"/>
                <w:i/>
                <w:iCs/>
                <w:color w:val="00AEEF"/>
                <w:kern w:val="0"/>
                <w:sz w:val="22"/>
                <w:szCs w:val="22"/>
                <w:lang w:val="en-US" w:eastAsia="zh-CN" w:bidi="ar"/>
              </w:rPr>
              <w:t>Z</w:t>
            </w:r>
            <w:r>
              <w:rPr>
                <w:rFonts w:hint="default" w:ascii="方正兰亭黑_GBK" w:hAnsi="方正兰亭黑_GBK" w:eastAsia="方正兰亭黑_GBK" w:cs="方正兰亭黑_GBK"/>
                <w:color w:val="00AEEF"/>
                <w:kern w:val="0"/>
                <w:sz w:val="22"/>
                <w:szCs w:val="22"/>
                <w:lang w:val="en-US" w:eastAsia="zh-CN" w:bidi="ar"/>
              </w:rPr>
              <w:t xml:space="preserve">*）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在多电子原子中，任一电子不仅受到原子核的吸引，同时还受到其他电子的排斥。斯莱脱（</w:t>
            </w:r>
            <w:r>
              <w:rPr>
                <w:rFonts w:hint="default" w:ascii="Times New Roman" w:hAnsi="Times New Roman" w:eastAsia="宋体" w:cs="Times New Roman"/>
                <w:color w:val="231F20"/>
                <w:kern w:val="0"/>
                <w:sz w:val="21"/>
                <w:szCs w:val="21"/>
                <w:lang w:val="en-US" w:eastAsia="zh-CN" w:bidi="ar"/>
              </w:rPr>
              <w:t>SlaterJC</w:t>
            </w:r>
            <w:r>
              <w:rPr>
                <w:rFonts w:hint="eastAsia" w:ascii="宋体" w:hAnsi="宋体" w:eastAsia="宋体" w:cs="宋体"/>
                <w:color w:val="231F20"/>
                <w:kern w:val="0"/>
                <w:sz w:val="21"/>
                <w:szCs w:val="21"/>
                <w:lang w:val="en-US" w:eastAsia="zh-CN" w:bidi="ar"/>
              </w:rPr>
              <w:t xml:space="preserve">）提出：内层电子和同层电子对某一电子的排斥作用，势必削弱原子核对该电子的吸引，这种作用称为屏蔽效应。屏蔽效应的结果是使该电子实际上受到的核电荷（有效核电荷 </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default" w:ascii="Times New Roman" w:hAnsi="Times New Roman" w:eastAsia="宋体" w:cs="Times New Roman"/>
                <w:color w:val="231F20"/>
                <w:kern w:val="0"/>
                <w:sz w:val="21"/>
                <w:szCs w:val="21"/>
                <w:lang w:val="en-US" w:eastAsia="zh-CN" w:bidi="ar"/>
              </w:rPr>
              <w:t>*</w:t>
            </w:r>
            <w:r>
              <w:rPr>
                <w:rFonts w:hint="eastAsia" w:ascii="宋体" w:hAnsi="宋体" w:eastAsia="宋体" w:cs="宋体"/>
                <w:color w:val="231F20"/>
                <w:kern w:val="0"/>
                <w:sz w:val="21"/>
                <w:szCs w:val="21"/>
                <w:lang w:val="en-US" w:eastAsia="zh-CN" w:bidi="ar"/>
              </w:rPr>
              <w:t>）的引力比原子序数（</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eastAsia" w:ascii="宋体" w:hAnsi="宋体" w:eastAsia="宋体" w:cs="宋体"/>
                <w:color w:val="231F20"/>
                <w:kern w:val="0"/>
                <w:sz w:val="21"/>
                <w:szCs w:val="21"/>
                <w:lang w:val="en-US" w:eastAsia="zh-CN" w:bidi="ar"/>
              </w:rPr>
              <w:t>）所表示的核电荷的引力要小。屏蔽作用的大小可以用屏蔽常数（</w:t>
            </w:r>
            <w:r>
              <w:rPr>
                <w:rFonts w:hint="default" w:ascii="Times New Roman" w:hAnsi="Times New Roman" w:eastAsia="宋体" w:cs="Times New Roman"/>
                <w:i/>
                <w:iCs/>
                <w:color w:val="231F20"/>
                <w:kern w:val="0"/>
                <w:sz w:val="21"/>
                <w:szCs w:val="21"/>
                <w:lang w:val="en-US" w:eastAsia="zh-CN" w:bidi="ar"/>
              </w:rPr>
              <w:t>σ</w:t>
            </w:r>
            <w:r>
              <w:rPr>
                <w:rFonts w:hint="eastAsia" w:ascii="宋体" w:hAnsi="宋体" w:eastAsia="宋体" w:cs="宋体"/>
                <w:color w:val="231F20"/>
                <w:kern w:val="0"/>
                <w:sz w:val="21"/>
                <w:szCs w:val="21"/>
                <w:lang w:val="en-US" w:eastAsia="zh-CN" w:bidi="ar"/>
              </w:rPr>
              <w:t xml:space="preserve">）来表示： </w:t>
            </w:r>
          </w:p>
          <w:p>
            <w:pPr>
              <w:keepNext w:val="0"/>
              <w:keepLines w:val="0"/>
              <w:widowControl/>
              <w:suppressLineNumbers w:val="0"/>
              <w:spacing w:before="0" w:beforeAutospacing="0" w:after="0" w:afterAutospacing="0"/>
              <w:ind w:left="0" w:right="0"/>
              <w:jc w:val="left"/>
              <w:rPr>
                <w:rFonts w:hint="default"/>
              </w:rPr>
            </w:pP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default" w:ascii="Times New Roman" w:hAnsi="Times New Roman" w:eastAsia="宋体" w:cs="Times New Roman"/>
                <w:color w:val="231F20"/>
                <w:kern w:val="0"/>
                <w:sz w:val="21"/>
                <w:szCs w:val="21"/>
                <w:lang w:val="en-US" w:eastAsia="zh-CN" w:bidi="ar"/>
              </w:rPr>
              <w:t xml:space="preserve"> *</w:t>
            </w:r>
            <w:r>
              <w:rPr>
                <w:rFonts w:hint="eastAsia" w:ascii="宋体" w:hAnsi="宋体" w:eastAsia="宋体" w:cs="宋体"/>
                <w:color w:val="231F20"/>
                <w:kern w:val="0"/>
                <w:sz w:val="26"/>
                <w:szCs w:val="26"/>
                <w:lang w:val="en-US" w:eastAsia="zh-CN" w:bidi="ar"/>
              </w:rPr>
              <w:t>=</w:t>
            </w:r>
            <w:r>
              <w:rPr>
                <w:rFonts w:hint="default" w:ascii="TimesNewRomanPS-ItalicMT" w:hAnsi="TimesNewRomanPS-ItalicMT" w:eastAsia="TimesNewRomanPS-ItalicMT" w:cs="TimesNewRomanPS-ItalicMT"/>
                <w:i/>
                <w:iCs/>
                <w:color w:val="231F20"/>
                <w:kern w:val="0"/>
                <w:sz w:val="21"/>
                <w:szCs w:val="21"/>
                <w:lang w:val="en-US" w:eastAsia="zh-CN" w:bidi="ar"/>
              </w:rPr>
              <w:t>Z</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i/>
                <w:iCs/>
                <w:color w:val="231F20"/>
                <w:kern w:val="0"/>
                <w:sz w:val="21"/>
                <w:szCs w:val="21"/>
                <w:lang w:val="en-US" w:eastAsia="zh-CN" w:bidi="ar"/>
              </w:rPr>
              <w:t xml:space="preserve">σ </w:t>
            </w:r>
            <w:r>
              <w:rPr>
                <w:rFonts w:hint="eastAsia" w:ascii="宋体" w:hAnsi="宋体" w:eastAsia="宋体" w:cs="宋体"/>
                <w:color w:val="231F20"/>
                <w:kern w:val="0"/>
                <w:sz w:val="21"/>
                <w:szCs w:val="21"/>
                <w:lang w:val="en-US" w:eastAsia="zh-CN" w:bidi="ar"/>
              </w:rPr>
              <w:t xml:space="preserve">可见屏蔽常数可以理解为被抵消的那部分核电荷。在周期表中元素的原子序数依次递增，原子核外电子层结构呈周期性变化。由于屏蔽常数 </w:t>
            </w:r>
            <w:r>
              <w:rPr>
                <w:rFonts w:hint="default" w:ascii="Times New Roman" w:hAnsi="Times New Roman" w:eastAsia="宋体" w:cs="Times New Roman"/>
                <w:i/>
                <w:iCs/>
                <w:color w:val="231F20"/>
                <w:kern w:val="0"/>
                <w:sz w:val="21"/>
                <w:szCs w:val="21"/>
                <w:lang w:val="en-US" w:eastAsia="zh-CN" w:bidi="ar"/>
              </w:rPr>
              <w:t xml:space="preserve">σ </w:t>
            </w:r>
            <w:r>
              <w:rPr>
                <w:rFonts w:hint="eastAsia" w:ascii="宋体" w:hAnsi="宋体" w:eastAsia="宋体" w:cs="宋体"/>
                <w:color w:val="231F20"/>
                <w:kern w:val="0"/>
                <w:sz w:val="21"/>
                <w:szCs w:val="21"/>
                <w:lang w:val="en-US" w:eastAsia="zh-CN" w:bidi="ar"/>
              </w:rPr>
              <w:t xml:space="preserve">与电子层结构有关，所以有效核电荷也呈现周期性的变化。 </w:t>
            </w:r>
          </w:p>
          <w:p>
            <w:pPr>
              <w:keepNext w:val="0"/>
              <w:keepLines w:val="0"/>
              <w:widowControl/>
              <w:suppressLineNumbers w:val="0"/>
              <w:spacing w:before="0" w:beforeAutospacing="0" w:after="0" w:afterAutospacing="0"/>
              <w:ind w:left="0" w:right="0"/>
              <w:jc w:val="left"/>
              <w:rPr>
                <w:rFonts w:hint="default"/>
              </w:rPr>
            </w:pPr>
            <w:r>
              <w:rPr>
                <w:rFonts w:hint="eastAsia" w:ascii="宋体" w:hAnsi="宋体" w:eastAsia="宋体" w:cs="宋体"/>
                <w:color w:val="231F20"/>
                <w:kern w:val="0"/>
                <w:sz w:val="21"/>
                <w:szCs w:val="21"/>
                <w:lang w:val="en-US" w:eastAsia="zh-CN" w:bidi="ar"/>
              </w:rPr>
              <w:t xml:space="preserve">如图 </w:t>
            </w:r>
            <w:r>
              <w:rPr>
                <w:rFonts w:hint="default" w:ascii="Times New Roman" w:hAnsi="Times New Roman" w:eastAsia="宋体" w:cs="Times New Roman"/>
                <w:color w:val="231F20"/>
                <w:kern w:val="0"/>
                <w:sz w:val="21"/>
                <w:szCs w:val="21"/>
                <w:lang w:val="en-US" w:eastAsia="zh-CN" w:bidi="ar"/>
              </w:rPr>
              <w:t>1</w:t>
            </w:r>
            <w:r>
              <w:rPr>
                <w:rFonts w:hint="default" w:ascii="方正书宋简体" w:hAnsi="方正书宋简体" w:eastAsia="方正书宋简体" w:cs="方正书宋简体"/>
                <w:color w:val="231F20"/>
                <w:kern w:val="0"/>
                <w:sz w:val="21"/>
                <w:szCs w:val="21"/>
                <w:lang w:val="en-US" w:eastAsia="zh-CN" w:bidi="ar"/>
              </w:rPr>
              <w:t>-</w:t>
            </w:r>
            <w:r>
              <w:rPr>
                <w:rFonts w:hint="default" w:ascii="Times New Roman" w:hAnsi="Times New Roman" w:eastAsia="宋体" w:cs="Times New Roman"/>
                <w:color w:val="231F20"/>
                <w:kern w:val="0"/>
                <w:sz w:val="21"/>
                <w:szCs w:val="21"/>
                <w:lang w:val="en-US" w:eastAsia="zh-CN" w:bidi="ar"/>
              </w:rPr>
              <w:t xml:space="preserve">8 </w:t>
            </w:r>
            <w:r>
              <w:rPr>
                <w:rFonts w:hint="eastAsia" w:ascii="宋体" w:hAnsi="宋体" w:eastAsia="宋体" w:cs="宋体"/>
                <w:color w:val="231F20"/>
                <w:kern w:val="0"/>
                <w:sz w:val="21"/>
                <w:szCs w:val="21"/>
                <w:lang w:val="en-US" w:eastAsia="zh-CN" w:bidi="ar"/>
              </w:rPr>
              <w:t xml:space="preserve">所示：由该图可以看出： </w:t>
            </w:r>
          </w:p>
          <w:p>
            <w:pPr>
              <w:keepNext w:val="0"/>
              <w:keepLines w:val="0"/>
              <w:widowControl/>
              <w:suppressLineNumbers w:val="0"/>
              <w:spacing w:before="0" w:beforeAutospacing="0" w:after="0" w:afterAutospacing="0"/>
              <w:ind w:left="0" w:right="0"/>
              <w:jc w:val="left"/>
              <w:rPr>
                <w:rFonts w:hint="default"/>
              </w:rPr>
            </w:pPr>
            <w:r>
              <w:rPr>
                <w:rFonts w:hint="default" w:ascii="Times New Roman" w:hAnsi="Times New Roman" w:eastAsia="宋体" w:cs="Times New Roman"/>
                <w:color w:val="231F20"/>
                <w:kern w:val="0"/>
                <w:sz w:val="21"/>
                <w:szCs w:val="21"/>
                <w:lang w:val="en-US" w:eastAsia="zh-CN" w:bidi="ar"/>
              </w:rPr>
              <w:t xml:space="preserve">1. </w:t>
            </w:r>
            <w:r>
              <w:rPr>
                <w:rFonts w:hint="eastAsia" w:ascii="宋体" w:hAnsi="宋体" w:eastAsia="宋体" w:cs="宋体"/>
                <w:color w:val="231F20"/>
                <w:kern w:val="0"/>
                <w:sz w:val="21"/>
                <w:szCs w:val="21"/>
                <w:lang w:val="en-US" w:eastAsia="zh-CN" w:bidi="ar"/>
              </w:rPr>
              <w:t xml:space="preserve">有效核电荷随原子序数增加而增加，并呈周期性变化。 </w:t>
            </w:r>
          </w:p>
          <w:p>
            <w:pPr>
              <w:keepNext w:val="0"/>
              <w:keepLines w:val="0"/>
              <w:widowControl/>
              <w:suppressLineNumbers w:val="0"/>
              <w:spacing w:before="0" w:beforeAutospacing="0" w:after="0" w:afterAutospacing="0"/>
              <w:ind w:left="0" w:right="0"/>
              <w:jc w:val="left"/>
              <w:rPr>
                <w:rFonts w:hint="default"/>
              </w:rPr>
            </w:pPr>
            <w:r>
              <w:rPr>
                <w:rFonts w:hint="default" w:ascii="Times New Roman" w:hAnsi="Times New Roman" w:eastAsia="宋体" w:cs="Times New Roman"/>
                <w:color w:val="231F20"/>
                <w:kern w:val="0"/>
                <w:sz w:val="21"/>
                <w:szCs w:val="21"/>
                <w:lang w:val="en-US" w:eastAsia="zh-CN" w:bidi="ar"/>
              </w:rPr>
              <w:t xml:space="preserve">2. </w:t>
            </w:r>
            <w:r>
              <w:rPr>
                <w:rFonts w:hint="eastAsia" w:ascii="宋体" w:hAnsi="宋体" w:eastAsia="宋体" w:cs="宋体"/>
                <w:color w:val="231F20"/>
                <w:kern w:val="0"/>
                <w:sz w:val="21"/>
                <w:szCs w:val="21"/>
                <w:lang w:val="en-US" w:eastAsia="zh-CN" w:bidi="ar"/>
              </w:rPr>
              <w:t>同一周期的主族元素，从左到右随原子序数的增加，</w:t>
            </w:r>
            <w:r>
              <w:rPr>
                <w:rFonts w:hint="default" w:ascii="TimesNewRomanPS-ItalicMT" w:hAnsi="TimesNewRomanPS-ItalicMT" w:eastAsia="TimesNewRomanPS-ItalicMT" w:cs="TimesNewRomanPS-ItalicMT"/>
                <w:i/>
                <w:iCs/>
                <w:color w:val="231F20"/>
                <w:kern w:val="0"/>
                <w:sz w:val="21"/>
                <w:szCs w:val="21"/>
                <w:lang w:val="en-US" w:eastAsia="zh-CN" w:bidi="ar"/>
              </w:rPr>
              <w:t xml:space="preserve">Z* </w:t>
            </w:r>
            <w:r>
              <w:rPr>
                <w:rFonts w:hint="eastAsia" w:ascii="宋体" w:hAnsi="宋体" w:eastAsia="宋体" w:cs="宋体"/>
                <w:color w:val="231F20"/>
                <w:kern w:val="0"/>
                <w:sz w:val="21"/>
                <w:szCs w:val="21"/>
                <w:lang w:val="en-US" w:eastAsia="zh-CN" w:bidi="ar"/>
              </w:rPr>
              <w:t xml:space="preserve">有明显的增加；而副族元素 </w:t>
            </w:r>
            <w:r>
              <w:rPr>
                <w:rFonts w:hint="default" w:ascii="TimesNewRomanPS-ItalicMT" w:hAnsi="TimesNewRomanPS-ItalicMT" w:eastAsia="TimesNewRomanPS-ItalicMT" w:cs="TimesNewRomanPS-ItalicMT"/>
                <w:i/>
                <w:iCs/>
                <w:color w:val="231F20"/>
                <w:kern w:val="0"/>
                <w:sz w:val="21"/>
                <w:szCs w:val="21"/>
                <w:lang w:val="en-US" w:eastAsia="zh-CN" w:bidi="ar"/>
              </w:rPr>
              <w:t xml:space="preserve">Z* </w:t>
            </w:r>
            <w:r>
              <w:rPr>
                <w:rFonts w:hint="eastAsia" w:ascii="宋体" w:hAnsi="宋体" w:eastAsia="宋体" w:cs="宋体"/>
                <w:color w:val="231F20"/>
                <w:kern w:val="0"/>
                <w:sz w:val="21"/>
                <w:szCs w:val="21"/>
                <w:lang w:val="en-US" w:eastAsia="zh-CN" w:bidi="ar"/>
              </w:rPr>
              <w:t xml:space="preserve">增加的幅度要小许多。造成这种差别的原因是前者为同层电子之间的屏蔽，屏蔽作用较小；而后者是内层电子对外层电子的屏蔽，屏蔽作用较大。 </w:t>
            </w:r>
          </w:p>
          <w:p>
            <w:pPr>
              <w:keepNext w:val="0"/>
              <w:keepLines w:val="0"/>
              <w:widowControl/>
              <w:suppressLineNumbers w:val="0"/>
              <w:spacing w:before="0" w:beforeAutospacing="0" w:after="0" w:afterAutospacing="0"/>
              <w:ind w:left="0" w:right="0"/>
              <w:jc w:val="left"/>
              <w:rPr>
                <w:rFonts w:hint="default"/>
              </w:rPr>
            </w:pPr>
            <w:r>
              <w:rPr>
                <w:rFonts w:hint="default" w:ascii="Times New Roman" w:hAnsi="Times New Roman" w:eastAsia="宋体" w:cs="Times New Roman"/>
                <w:color w:val="231F20"/>
                <w:kern w:val="0"/>
                <w:sz w:val="21"/>
                <w:szCs w:val="21"/>
                <w:lang w:val="en-US" w:eastAsia="zh-CN" w:bidi="ar"/>
              </w:rPr>
              <w:t xml:space="preserve">3. </w:t>
            </w:r>
            <w:r>
              <w:rPr>
                <w:rFonts w:hint="eastAsia" w:ascii="宋体" w:hAnsi="宋体" w:eastAsia="宋体" w:cs="宋体"/>
                <w:color w:val="231F20"/>
                <w:kern w:val="0"/>
                <w:sz w:val="21"/>
                <w:szCs w:val="21"/>
                <w:lang w:val="en-US" w:eastAsia="zh-CN" w:bidi="ar"/>
              </w:rPr>
              <w:t>同族元素由上到下，虽然核电荷增加得较多，但上、下相邻两元素的原子依次增加一个电子层，屏蔽常数较大，故有效核电荷增加得并不多。</w:t>
            </w:r>
          </w:p>
          <w:p>
            <w:pPr>
              <w:keepNext w:val="0"/>
              <w:keepLines w:val="0"/>
              <w:widowControl/>
              <w:suppressLineNumbers w:val="0"/>
              <w:spacing w:before="0" w:beforeAutospacing="0" w:after="0" w:afterAutospacing="0"/>
              <w:ind w:left="0" w:right="0"/>
              <w:jc w:val="left"/>
              <w:rPr>
                <w:rFonts w:hint="default"/>
              </w:rPr>
            </w:pPr>
            <w:r>
              <w:rPr>
                <w:rFonts w:hint="default" w:ascii="方正兰亭黑_GBK" w:hAnsi="方正兰亭黑_GBK" w:eastAsia="方正兰亭黑_GBK" w:cs="方正兰亭黑_GBK"/>
                <w:color w:val="00AEEF"/>
                <w:kern w:val="0"/>
                <w:sz w:val="22"/>
                <w:szCs w:val="22"/>
                <w:lang w:val="en-US" w:eastAsia="zh-CN" w:bidi="ar"/>
              </w:rPr>
              <w:t xml:space="preserve">二、原子半径（r）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依量子力学的观点，核外电子在核外空间是按概率分布的，这种分布没有明确的界面，所以原子的大小无法直接测定。通常所说的原子半径，是根据原子不同的存在形式来定义的，常用的有以下三种： </w:t>
            </w:r>
          </w:p>
          <w:p>
            <w:pPr>
              <w:keepNext w:val="0"/>
              <w:keepLines w:val="0"/>
              <w:widowControl/>
              <w:suppressLineNumbers w:val="0"/>
              <w:spacing w:before="0" w:beforeAutospacing="0" w:after="0" w:afterAutospacing="0"/>
              <w:ind w:left="0" w:right="0"/>
              <w:jc w:val="left"/>
              <w:rPr>
                <w:rFonts w:hint="default"/>
              </w:rPr>
            </w:pPr>
            <w:r>
              <w:rPr>
                <w:rFonts w:hint="default" w:ascii="方正兰亭黑简体" w:hAnsi="方正兰亭黑简体" w:eastAsia="方正兰亭黑简体" w:cs="方正兰亭黑简体"/>
                <w:color w:val="00AEEF"/>
                <w:kern w:val="0"/>
                <w:sz w:val="21"/>
                <w:szCs w:val="21"/>
                <w:lang w:val="en-US" w:eastAsia="zh-CN" w:bidi="ar"/>
              </w:rPr>
              <w:t xml:space="preserve">（一）金属半径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把金属晶体看成是由金属原子紧密堆积而成。因此，测得两相邻金属原子核间距离的一半，称为该金属原子的金属半径。 </w:t>
            </w:r>
          </w:p>
          <w:p>
            <w:pPr>
              <w:keepNext w:val="0"/>
              <w:keepLines w:val="0"/>
              <w:widowControl/>
              <w:suppressLineNumbers w:val="0"/>
              <w:spacing w:before="0" w:beforeAutospacing="0" w:after="0" w:afterAutospacing="0"/>
              <w:ind w:left="0" w:right="0"/>
              <w:jc w:val="left"/>
              <w:rPr>
                <w:rFonts w:hint="default"/>
              </w:rPr>
            </w:pPr>
            <w:r>
              <w:rPr>
                <w:rFonts w:hint="default" w:ascii="方正兰亭黑简体" w:hAnsi="方正兰亭黑简体" w:eastAsia="方正兰亭黑简体" w:cs="方正兰亭黑简体"/>
                <w:color w:val="00AEEF"/>
                <w:kern w:val="0"/>
                <w:sz w:val="21"/>
                <w:szCs w:val="21"/>
                <w:lang w:val="en-US" w:eastAsia="zh-CN" w:bidi="ar"/>
              </w:rPr>
              <w:t xml:space="preserve">（二）共价半径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同种元素的两个原子以共价键结合时，测得的它们核间距离的一半，称为该原子的共价半径。</w:t>
            </w:r>
          </w:p>
          <w:p>
            <w:pPr>
              <w:keepNext w:val="0"/>
              <w:keepLines w:val="0"/>
              <w:widowControl/>
              <w:suppressLineNumbers w:val="0"/>
              <w:spacing w:before="0" w:beforeAutospacing="0" w:after="0" w:afterAutospacing="0"/>
              <w:ind w:left="0" w:right="0"/>
              <w:jc w:val="left"/>
              <w:rPr>
                <w:rFonts w:hint="default"/>
              </w:rPr>
            </w:pPr>
            <w:r>
              <w:rPr>
                <w:rFonts w:hint="default" w:ascii="方正兰亭黑简体" w:hAnsi="方正兰亭黑简体" w:eastAsia="方正兰亭黑简体" w:cs="方正兰亭黑简体"/>
                <w:color w:val="00AEEF"/>
                <w:kern w:val="0"/>
                <w:sz w:val="21"/>
                <w:szCs w:val="21"/>
                <w:lang w:val="en-US" w:eastAsia="zh-CN" w:bidi="ar"/>
              </w:rPr>
              <w:t xml:space="preserve">（三）范德华半径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在分子晶体中，分子间以范德华（</w:t>
            </w:r>
            <w:r>
              <w:rPr>
                <w:rFonts w:hint="default" w:ascii="Times New Roman" w:hAnsi="Times New Roman" w:eastAsia="宋体" w:cs="Times New Roman"/>
                <w:color w:val="231F20"/>
                <w:kern w:val="0"/>
                <w:sz w:val="21"/>
                <w:szCs w:val="21"/>
                <w:lang w:val="en-US" w:eastAsia="zh-CN" w:bidi="ar"/>
              </w:rPr>
              <w:t>vanderWaals</w:t>
            </w:r>
            <w:r>
              <w:rPr>
                <w:rFonts w:hint="eastAsia" w:ascii="宋体" w:hAnsi="宋体" w:eastAsia="宋体" w:cs="宋体"/>
                <w:color w:val="231F20"/>
                <w:kern w:val="0"/>
                <w:sz w:val="21"/>
                <w:szCs w:val="21"/>
                <w:lang w:val="en-US" w:eastAsia="zh-CN" w:bidi="ar"/>
              </w:rPr>
              <w:t xml:space="preserve">）力相结合，这时相邻分子间两个非键结合的同种原子，其核间距离的一半，称为该原子的范德华半径。同一元素原子的范德华半径大于共价半径。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例如，氯原子的共价半径为 </w:t>
            </w:r>
            <w:r>
              <w:rPr>
                <w:rFonts w:hint="default" w:ascii="Times New Roman" w:hAnsi="Times New Roman" w:eastAsia="宋体" w:cs="Times New Roman"/>
                <w:color w:val="231F20"/>
                <w:kern w:val="0"/>
                <w:sz w:val="21"/>
                <w:szCs w:val="21"/>
                <w:lang w:val="en-US" w:eastAsia="zh-CN" w:bidi="ar"/>
              </w:rPr>
              <w:t>99 pm</w:t>
            </w:r>
            <w:r>
              <w:rPr>
                <w:rFonts w:hint="eastAsia" w:ascii="宋体" w:hAnsi="宋体" w:eastAsia="宋体" w:cs="宋体"/>
                <w:color w:val="231F20"/>
                <w:kern w:val="0"/>
                <w:sz w:val="21"/>
                <w:szCs w:val="21"/>
                <w:lang w:val="en-US" w:eastAsia="zh-CN" w:bidi="ar"/>
              </w:rPr>
              <w:t xml:space="preserve">，其范德华半径则为 </w:t>
            </w:r>
            <w:r>
              <w:rPr>
                <w:rFonts w:hint="default" w:ascii="Times New Roman" w:hAnsi="Times New Roman" w:eastAsia="宋体" w:cs="Times New Roman"/>
                <w:color w:val="231F20"/>
                <w:kern w:val="0"/>
                <w:sz w:val="21"/>
                <w:szCs w:val="21"/>
                <w:lang w:val="en-US" w:eastAsia="zh-CN" w:bidi="ar"/>
              </w:rPr>
              <w:t>180 pm</w:t>
            </w:r>
            <w:r>
              <w:rPr>
                <w:rFonts w:hint="eastAsia" w:ascii="宋体" w:hAnsi="宋体" w:eastAsia="宋体" w:cs="宋体"/>
                <w:color w:val="231F20"/>
                <w:kern w:val="0"/>
                <w:sz w:val="21"/>
                <w:szCs w:val="21"/>
                <w:lang w:val="en-US" w:eastAsia="zh-CN" w:bidi="ar"/>
              </w:rPr>
              <w:t>。</w:t>
            </w:r>
          </w:p>
          <w:p>
            <w:pPr>
              <w:keepNext w:val="0"/>
              <w:keepLines w:val="0"/>
              <w:widowControl/>
              <w:numPr>
                <w:ilvl w:val="0"/>
                <w:numId w:val="1"/>
              </w:numPr>
              <w:suppressLineNumbers w:val="0"/>
              <w:spacing w:before="0" w:beforeAutospacing="0" w:after="0" w:afterAutospacing="0"/>
              <w:ind w:left="0" w:right="0"/>
              <w:jc w:val="left"/>
              <w:rPr>
                <w:rFonts w:hint="default" w:ascii="方正兰亭黑_GBK" w:hAnsi="方正兰亭黑_GBK" w:eastAsia="方正兰亭黑_GBK" w:cs="方正兰亭黑_GBK"/>
                <w:color w:val="00AEEF"/>
                <w:kern w:val="0"/>
                <w:sz w:val="22"/>
                <w:szCs w:val="22"/>
                <w:lang w:val="en-US" w:eastAsia="zh-CN" w:bidi="ar"/>
              </w:rPr>
            </w:pPr>
            <w:r>
              <w:rPr>
                <w:rFonts w:hint="default" w:ascii="方正兰亭黑_GBK" w:hAnsi="方正兰亭黑_GBK" w:eastAsia="方正兰亭黑_GBK" w:cs="方正兰亭黑_GBK"/>
                <w:color w:val="00AEEF"/>
                <w:kern w:val="0"/>
                <w:sz w:val="22"/>
                <w:szCs w:val="22"/>
                <w:lang w:val="en-US" w:eastAsia="zh-CN" w:bidi="ar"/>
              </w:rPr>
              <w:t>电子亲和能（</w:t>
            </w:r>
            <w:r>
              <w:rPr>
                <w:rFonts w:hint="default" w:ascii="TimesNewRomanPS-ItalicMT" w:hAnsi="TimesNewRomanPS-ItalicMT" w:eastAsia="TimesNewRomanPS-ItalicMT" w:cs="TimesNewRomanPS-ItalicMT"/>
                <w:i/>
                <w:iCs/>
                <w:color w:val="00AEEF"/>
                <w:kern w:val="0"/>
                <w:sz w:val="22"/>
                <w:szCs w:val="22"/>
                <w:lang w:val="en-US" w:eastAsia="zh-CN" w:bidi="ar"/>
              </w:rPr>
              <w:t>E</w:t>
            </w:r>
            <w:r>
              <w:rPr>
                <w:rFonts w:hint="default" w:ascii="方正兰亭黑_GBK" w:hAnsi="方正兰亭黑_GBK" w:eastAsia="方正兰亭黑_GBK" w:cs="方正兰亭黑_GBK"/>
                <w:color w:val="00AEEF"/>
                <w:kern w:val="0"/>
                <w:sz w:val="12"/>
                <w:szCs w:val="12"/>
                <w:lang w:val="en-US" w:eastAsia="zh-CN" w:bidi="ar"/>
              </w:rPr>
              <w:t>A</w:t>
            </w:r>
            <w:r>
              <w:rPr>
                <w:rFonts w:hint="default" w:ascii="方正兰亭黑_GBK" w:hAnsi="方正兰亭黑_GBK" w:eastAsia="方正兰亭黑_GBK" w:cs="方正兰亭黑_GBK"/>
                <w:color w:val="00AEEF"/>
                <w:kern w:val="0"/>
                <w:sz w:val="22"/>
                <w:szCs w:val="22"/>
                <w:lang w:val="en-US" w:eastAsia="zh-CN" w:bidi="ar"/>
              </w:rPr>
              <w:t>）</w:t>
            </w:r>
          </w:p>
          <w:p>
            <w:pPr>
              <w:keepNext w:val="0"/>
              <w:keepLines w:val="0"/>
              <w:widowControl/>
              <w:numPr>
                <w:ilvl w:val="0"/>
                <w:numId w:val="0"/>
              </w:numPr>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原子失去电子要吸收能量，反过来，原子得到电子就要放出能量。气态原子在基态时获得一个电子成为气态 </w:t>
            </w:r>
            <w:r>
              <w:rPr>
                <w:rFonts w:hint="default" w:ascii="Times New Roman" w:hAnsi="Times New Roman" w:eastAsia="宋体" w:cs="Times New Roman"/>
                <w:color w:val="231F20"/>
                <w:kern w:val="0"/>
                <w:sz w:val="21"/>
                <w:szCs w:val="21"/>
                <w:lang w:val="en-US" w:eastAsia="zh-CN" w:bidi="ar"/>
              </w:rPr>
              <w:t xml:space="preserve">1 </w:t>
            </w:r>
            <w:r>
              <w:rPr>
                <w:rFonts w:hint="eastAsia" w:ascii="宋体" w:hAnsi="宋体" w:eastAsia="宋体" w:cs="宋体"/>
                <w:color w:val="231F20"/>
                <w:kern w:val="0"/>
                <w:sz w:val="21"/>
                <w:szCs w:val="21"/>
                <w:lang w:val="en-US" w:eastAsia="zh-CN" w:bidi="ar"/>
              </w:rPr>
              <w:t>价阴离子时所放出的能量，称为电子亲和能（</w:t>
            </w:r>
            <w:r>
              <w:rPr>
                <w:rFonts w:hint="default" w:ascii="TimesNewRomanPS-ItalicMT" w:hAnsi="TimesNewRomanPS-ItalicMT" w:eastAsia="TimesNewRomanPS-ItalicMT" w:cs="TimesNewRomanPS-ItalicMT"/>
                <w:i/>
                <w:iCs/>
                <w:color w:val="231F20"/>
                <w:kern w:val="0"/>
                <w:sz w:val="21"/>
                <w:szCs w:val="21"/>
                <w:lang w:val="en-US" w:eastAsia="zh-CN" w:bidi="ar"/>
              </w:rPr>
              <w:t>E</w:t>
            </w:r>
            <w:r>
              <w:rPr>
                <w:rFonts w:hint="default" w:ascii="Times New Roman" w:hAnsi="Times New Roman" w:eastAsia="宋体" w:cs="Times New Roman"/>
                <w:color w:val="231F20"/>
                <w:kern w:val="0"/>
                <w:sz w:val="12"/>
                <w:szCs w:val="12"/>
                <w:lang w:val="en-US" w:eastAsia="zh-CN" w:bidi="ar"/>
              </w:rPr>
              <w:t>A</w:t>
            </w:r>
            <w:r>
              <w:rPr>
                <w:rFonts w:hint="eastAsia" w:ascii="宋体" w:hAnsi="宋体" w:eastAsia="宋体" w:cs="宋体"/>
                <w:color w:val="231F20"/>
                <w:kern w:val="0"/>
                <w:sz w:val="21"/>
                <w:szCs w:val="21"/>
                <w:lang w:val="en-US" w:eastAsia="zh-CN" w:bidi="ar"/>
              </w:rPr>
              <w:t>）。</w:t>
            </w:r>
          </w:p>
          <w:p>
            <w:pPr>
              <w:keepNext w:val="0"/>
              <w:keepLines w:val="0"/>
              <w:widowControl/>
              <w:suppressLineNumbers w:val="0"/>
              <w:spacing w:before="0" w:beforeAutospacing="0" w:after="0" w:afterAutospacing="0"/>
              <w:ind w:left="0" w:right="0"/>
              <w:jc w:val="left"/>
              <w:rPr>
                <w:rFonts w:hint="default"/>
              </w:rPr>
            </w:pPr>
            <w:r>
              <w:rPr>
                <w:rFonts w:hint="default" w:ascii="方正兰亭黑_GBK" w:hAnsi="方正兰亭黑_GBK" w:eastAsia="方正兰亭黑_GBK" w:cs="方正兰亭黑_GBK"/>
                <w:color w:val="00AEEF"/>
                <w:kern w:val="0"/>
                <w:sz w:val="22"/>
                <w:szCs w:val="22"/>
                <w:lang w:val="en-US" w:eastAsia="zh-CN" w:bidi="ar"/>
              </w:rPr>
              <w:t xml:space="preserve">五、电负性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电离能和电子亲和能各自都只从一个侧面反映了原子得失电子的能力。为了全面表征原子得失电子的能力，</w:t>
            </w:r>
            <w:r>
              <w:rPr>
                <w:rFonts w:hint="default" w:ascii="Times New Roman" w:hAnsi="Times New Roman" w:eastAsia="宋体" w:cs="Times New Roman"/>
                <w:color w:val="231F20"/>
                <w:kern w:val="0"/>
                <w:sz w:val="21"/>
                <w:szCs w:val="21"/>
                <w:lang w:val="en-US" w:eastAsia="zh-CN" w:bidi="ar"/>
              </w:rPr>
              <w:t xml:space="preserve">1932 </w:t>
            </w:r>
            <w:r>
              <w:rPr>
                <w:rFonts w:hint="eastAsia" w:ascii="宋体" w:hAnsi="宋体" w:eastAsia="宋体" w:cs="宋体"/>
                <w:color w:val="231F20"/>
                <w:kern w:val="0"/>
                <w:sz w:val="21"/>
                <w:szCs w:val="21"/>
                <w:lang w:val="en-US" w:eastAsia="zh-CN" w:bidi="ar"/>
              </w:rPr>
              <w:t xml:space="preserve">年鲍林首先提出了电负性的概念。元素电负性是指原子在分子中吸引电子的能力。电负性的计算方法很多，不同的方法计算出的值虽不相同，但在电负性大小顺序中元素的相对位置大致相同，而且相互之间的数值换算可找到一定的关系式。通常采用鲍林电负性标度。他指定最活泼的非金属元素氟的电负性为 </w:t>
            </w:r>
            <w:r>
              <w:rPr>
                <w:rFonts w:hint="default" w:ascii="Times New Roman" w:hAnsi="Times New Roman" w:eastAsia="宋体" w:cs="Times New Roman"/>
                <w:color w:val="231F20"/>
                <w:kern w:val="0"/>
                <w:sz w:val="21"/>
                <w:szCs w:val="21"/>
                <w:lang w:val="en-US" w:eastAsia="zh-CN" w:bidi="ar"/>
              </w:rPr>
              <w:t>4.0</w:t>
            </w:r>
            <w:r>
              <w:rPr>
                <w:rFonts w:hint="eastAsia" w:ascii="宋体" w:hAnsi="宋体" w:eastAsia="宋体" w:cs="宋体"/>
                <w:color w:val="231F20"/>
                <w:kern w:val="0"/>
                <w:sz w:val="21"/>
                <w:szCs w:val="21"/>
                <w:lang w:val="en-US" w:eastAsia="zh-CN" w:bidi="ar"/>
              </w:rPr>
              <w:t>，然后通过计算得出其他元素电负性的相对值。元素电负性越大，表示该元素原子在分子中吸引成键电子的能力越强。反之，则越弱。</w:t>
            </w:r>
          </w:p>
          <w:p>
            <w:pPr>
              <w:keepNext w:val="0"/>
              <w:keepLines w:val="0"/>
              <w:widowControl/>
              <w:suppressLineNumbers w:val="0"/>
              <w:spacing w:before="0" w:beforeAutospacing="0" w:after="0" w:afterAutospacing="0"/>
              <w:ind w:left="0" w:right="0"/>
              <w:jc w:val="left"/>
              <w:rPr>
                <w:rFonts w:hint="default"/>
              </w:rPr>
            </w:pPr>
            <w:r>
              <w:rPr>
                <w:rFonts w:hint="default" w:ascii="方正兰亭黑_GBK" w:hAnsi="方正兰亭黑_GBK" w:eastAsia="方正兰亭黑_GBK" w:cs="方正兰亭黑_GBK"/>
                <w:color w:val="00AEEF"/>
                <w:kern w:val="0"/>
                <w:sz w:val="22"/>
                <w:szCs w:val="22"/>
                <w:lang w:val="en-US" w:eastAsia="zh-CN" w:bidi="ar"/>
              </w:rPr>
              <w:t xml:space="preserve">六、元素的金属性与非金属性 </w:t>
            </w:r>
          </w:p>
          <w:p>
            <w:pPr>
              <w:keepNext w:val="0"/>
              <w:keepLines w:val="0"/>
              <w:widowControl/>
              <w:suppressLineNumbers w:val="0"/>
              <w:spacing w:before="0" w:beforeAutospacing="0" w:after="0" w:afterAutospacing="0"/>
              <w:ind w:left="0" w:right="0" w:firstLine="420" w:firstLineChars="200"/>
              <w:jc w:val="left"/>
              <w:rPr>
                <w:rFonts w:hint="eastAsia" w:ascii="宋体" w:hAnsi="宋体" w:eastAsia="宋体" w:cs="宋体"/>
                <w:color w:val="231F20"/>
                <w:kern w:val="0"/>
                <w:sz w:val="21"/>
                <w:szCs w:val="21"/>
                <w:lang w:val="en-US" w:eastAsia="zh-CN" w:bidi="ar"/>
              </w:rPr>
            </w:pPr>
            <w:r>
              <w:rPr>
                <w:rFonts w:hint="eastAsia" w:ascii="宋体" w:hAnsi="宋体" w:eastAsia="宋体" w:cs="宋体"/>
                <w:color w:val="231F20"/>
                <w:kern w:val="0"/>
                <w:sz w:val="21"/>
                <w:szCs w:val="21"/>
                <w:lang w:val="en-US" w:eastAsia="zh-CN" w:bidi="ar"/>
              </w:rPr>
              <w:t xml:space="preserve">元素的金属性是指原子失去电子成为阳离子的能力，通常可用电离能来衡量。元素的非金属性是指原子得到电子成为阴离子的能力，通常可用电子亲和能来衡量。元素的电负性综合反映了原子得失电子的能力，故可作为元素金属性与非金属性统一衡量的依据。一般来说，金属的电负性小于 </w:t>
            </w:r>
            <w:r>
              <w:rPr>
                <w:rFonts w:hint="default" w:ascii="Times New Roman" w:hAnsi="Times New Roman" w:eastAsia="宋体" w:cs="Times New Roman"/>
                <w:color w:val="231F20"/>
                <w:kern w:val="0"/>
                <w:sz w:val="21"/>
                <w:szCs w:val="21"/>
                <w:lang w:val="en-US" w:eastAsia="zh-CN" w:bidi="ar"/>
              </w:rPr>
              <w:t>2</w:t>
            </w:r>
            <w:r>
              <w:rPr>
                <w:rFonts w:hint="eastAsia" w:ascii="宋体" w:hAnsi="宋体" w:eastAsia="宋体" w:cs="宋体"/>
                <w:color w:val="231F20"/>
                <w:kern w:val="0"/>
                <w:sz w:val="21"/>
                <w:szCs w:val="21"/>
                <w:lang w:val="en-US" w:eastAsia="zh-CN" w:bidi="ar"/>
              </w:rPr>
              <w:t xml:space="preserve">，非金属的电负性则大于 </w:t>
            </w:r>
            <w:r>
              <w:rPr>
                <w:rFonts w:hint="default" w:ascii="Times New Roman" w:hAnsi="Times New Roman" w:eastAsia="宋体" w:cs="Times New Roman"/>
                <w:color w:val="231F20"/>
                <w:kern w:val="0"/>
                <w:sz w:val="21"/>
                <w:szCs w:val="21"/>
                <w:lang w:val="en-US" w:eastAsia="zh-CN" w:bidi="ar"/>
              </w:rPr>
              <w:t>2</w:t>
            </w:r>
            <w:r>
              <w:rPr>
                <w:rFonts w:hint="eastAsia" w:ascii="宋体" w:hAnsi="宋体" w:eastAsia="宋体" w:cs="宋体"/>
                <w:color w:val="231F20"/>
                <w:kern w:val="0"/>
                <w:sz w:val="21"/>
                <w:szCs w:val="21"/>
                <w:lang w:val="en-US" w:eastAsia="zh-CN" w:bidi="ar"/>
              </w:rPr>
              <w:t>。同一周期主族元素从左到右，元素的金属性逐渐减弱，非金属性逐渐增强。同一主族从上到下，元素的非金属性逐渐减弱，金属性逐渐增强。</w:t>
            </w:r>
          </w:p>
          <w:p>
            <w:pPr>
              <w:keepNext w:val="0"/>
              <w:keepLines w:val="0"/>
              <w:widowControl/>
              <w:suppressLineNumbers w:val="0"/>
              <w:spacing w:before="0" w:beforeAutospacing="0" w:after="0" w:afterAutospacing="0"/>
              <w:ind w:left="0" w:right="0"/>
              <w:jc w:val="left"/>
              <w:rPr>
                <w:rFonts w:hint="default"/>
              </w:rPr>
            </w:pPr>
            <w:r>
              <w:rPr>
                <w:rFonts w:hint="default" w:ascii="方正兰亭黑_GBK" w:hAnsi="方正兰亭黑_GBK" w:eastAsia="方正兰亭黑_GBK" w:cs="方正兰亭黑_GBK"/>
                <w:color w:val="00AEEF"/>
                <w:kern w:val="0"/>
                <w:sz w:val="22"/>
                <w:szCs w:val="22"/>
                <w:lang w:val="en-US" w:eastAsia="zh-CN" w:bidi="ar"/>
              </w:rPr>
              <w:t xml:space="preserve">七、元素的氧化态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 xml:space="preserve">氧化态（原子价）即化合价是化学中表征元素性质最重要的概念之一。为了说明化合物中某一元素的一个原子与其他元素原子化合的能力，原子价通常分别用离子价、共价、配位数、氧化态等概念表征。在无机化学中常用氧化态这一概念。因此把氧化态定义为：当分子中原子之间的共用电子对被指定属于电负性较大的原子后，各原子所带的形式电荷数。 </w:t>
            </w:r>
          </w:p>
          <w:p>
            <w:pPr>
              <w:keepNext w:val="0"/>
              <w:keepLines w:val="0"/>
              <w:widowControl/>
              <w:suppressLineNumbers w:val="0"/>
              <w:spacing w:before="0" w:beforeAutospacing="0" w:after="0" w:afterAutospacing="0"/>
              <w:ind w:left="0" w:right="0" w:firstLine="420" w:firstLineChars="200"/>
              <w:jc w:val="left"/>
              <w:rPr>
                <w:rFonts w:hint="default"/>
              </w:rPr>
            </w:pPr>
            <w:r>
              <w:rPr>
                <w:rFonts w:hint="eastAsia" w:ascii="宋体" w:hAnsi="宋体" w:eastAsia="宋体" w:cs="宋体"/>
                <w:color w:val="231F20"/>
                <w:kern w:val="0"/>
                <w:sz w:val="21"/>
                <w:szCs w:val="21"/>
                <w:lang w:val="en-US" w:eastAsia="zh-CN" w:bidi="ar"/>
              </w:rPr>
              <w:t>元素的氧化态与价电子层构型有关，由于元素价层电子构型是周期性重复的，所以元素的最高氧化值也是周期性地重复。元素参加化学反应时，可达到的最高氧化态等于价电子总数，也等于所属族数。</w:t>
            </w:r>
          </w:p>
          <w:p>
            <w:pPr>
              <w:keepNext w:val="0"/>
              <w:keepLines w:val="0"/>
              <w:widowControl/>
              <w:suppressLineNumbers w:val="0"/>
              <w:spacing w:before="0" w:beforeAutospacing="0" w:after="0" w:afterAutospacing="0"/>
              <w:ind w:left="0" w:right="0" w:firstLine="420" w:firstLineChars="200"/>
              <w:jc w:val="left"/>
              <w:rPr>
                <w:rFonts w:hint="eastAsia" w:ascii="宋体" w:hAnsi="宋体" w:eastAsia="宋体" w:cs="宋体"/>
                <w:color w:val="231F20"/>
                <w:kern w:val="0"/>
                <w:sz w:val="21"/>
                <w:szCs w:val="21"/>
                <w:lang w:val="en-US" w:eastAsia="zh-CN" w:bidi="ar"/>
              </w:rPr>
            </w:pP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360" w:lineRule="auto"/>
              <w:ind w:left="0" w:right="0"/>
              <w:jc w:val="both"/>
              <w:textAlignment w:val="auto"/>
              <w:rPr>
                <w:rFonts w:hint="default" w:ascii="宋体" w:hAnsi="宋体" w:cs="宋体"/>
                <w:b/>
                <w:bCs w:val="0"/>
                <w:color w:val="C00000"/>
                <w:kern w:val="2"/>
                <w:sz w:val="24"/>
                <w:szCs w:val="24"/>
                <w:lang w:val="en-US" w:eastAsia="zh-CN" w:bidi="ar"/>
              </w:rPr>
            </w:pPr>
          </w:p>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心原子结构与元素性质基本理论知</w:t>
            </w:r>
            <w:r>
              <w:rPr>
                <w:rFonts w:hint="eastAsia" w:ascii="Times New Roman" w:hAnsi="Times New Roman"/>
                <w:b/>
                <w:sz w:val="24"/>
                <w:szCs w:val="24"/>
              </w:rPr>
              <w:t>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014" w:type="dxa"/>
            <w:tcBorders>
              <w:tl2br w:val="nil"/>
              <w:tr2bl w:val="nil"/>
            </w:tcBorders>
            <w:vAlign w:val="center"/>
          </w:tcPr>
          <w:p>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布置课后作业</w:t>
            </w:r>
          </w:p>
          <w:p>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p>
        </w:tc>
        <w:tc>
          <w:tcPr>
            <w:tcW w:w="1650" w:type="dxa"/>
            <w:tcBorders>
              <w:tl2br w:val="nil"/>
              <w:tr2bl w:val="nil"/>
            </w:tcBorders>
            <w:vAlign w:val="center"/>
          </w:tcPr>
          <w:p>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 xml:space="preserve">  导入是课堂教学的起始环节，正所谓"好的开始是成功的一半"，教师在导入这一环节中应想方设法集中学生的注意力，激发学生的学习兴趣，把他们的思绪带进特定的学习情境中。</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98995223-FB42-4D06-B2C1-43536210052D}"/>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embedRegular r:id="rId2" w:fontKey="{4DC5211A-692A-4DC7-852C-9BAF1E16272B}"/>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3" w:fontKey="{3464BE25-80AF-4BD3-A924-216C1F8AC053}"/>
  </w:font>
  <w:font w:name="思源宋体 CN Heavy">
    <w:altName w:val="宋体"/>
    <w:panose1 w:val="02020900000000000000"/>
    <w:charset w:val="86"/>
    <w:family w:val="auto"/>
    <w:pitch w:val="default"/>
    <w:sig w:usb0="00000000" w:usb1="00000000" w:usb2="00000016" w:usb3="00000000" w:csb0="60060107" w:csb1="00000000"/>
    <w:embedRegular r:id="rId4" w:fontKey="{2B08139F-A1E5-4AD9-9C42-1AB53F2EA8F2}"/>
  </w:font>
  <w:font w:name="微软简老宋">
    <w:panose1 w:val="00000000000000000000"/>
    <w:charset w:val="00"/>
    <w:family w:val="auto"/>
    <w:pitch w:val="default"/>
    <w:sig w:usb0="00000000" w:usb1="00000000" w:usb2="00000000" w:usb3="00000000" w:csb0="00000000" w:csb1="00000000"/>
    <w:embedRegular r:id="rId5" w:fontKey="{DC548077-0664-4555-AD14-C09C1AFEF770}"/>
  </w:font>
  <w:font w:name="微软雅黑">
    <w:panose1 w:val="020B0503020204020204"/>
    <w:charset w:val="86"/>
    <w:family w:val="auto"/>
    <w:pitch w:val="default"/>
    <w:sig w:usb0="80000287" w:usb1="2ACF3C50" w:usb2="00000016" w:usb3="00000000" w:csb0="0004001F" w:csb1="00000000"/>
    <w:embedRegular r:id="rId6" w:fontKey="{1EEB6FF7-E2A2-4F3B-AC4F-EE9F9C40E0F0}"/>
  </w:font>
  <w:font w:name="方正兰亭黑_GBK">
    <w:panose1 w:val="02000000000000000000"/>
    <w:charset w:val="86"/>
    <w:family w:val="auto"/>
    <w:pitch w:val="default"/>
    <w:sig w:usb0="00000001" w:usb1="08000000" w:usb2="00000000" w:usb3="00000000" w:csb0="00040000" w:csb1="00000000"/>
    <w:embedRegular r:id="rId7" w:fontKey="{F9F1E135-1833-46F3-9C4E-D7C21330B5FA}"/>
  </w:font>
  <w:font w:name="TimesNewRomanPS-ItalicMT">
    <w:altName w:val="Segoe Print"/>
    <w:panose1 w:val="00000000000000000000"/>
    <w:charset w:val="00"/>
    <w:family w:val="auto"/>
    <w:pitch w:val="default"/>
    <w:sig w:usb0="00000000" w:usb1="00000000" w:usb2="00000000" w:usb3="00000000" w:csb0="00000000" w:csb1="00000000"/>
    <w:embedRegular r:id="rId8" w:fontKey="{CC2C0D1C-F78D-4825-A953-82A1465FE339}"/>
  </w:font>
  <w:font w:name="方正书宋简体">
    <w:panose1 w:val="03000509000000000000"/>
    <w:charset w:val="86"/>
    <w:family w:val="auto"/>
    <w:pitch w:val="default"/>
    <w:sig w:usb0="00000001" w:usb1="080E0000" w:usb2="00000000" w:usb3="00000000" w:csb0="00040000" w:csb1="00000000"/>
    <w:embedRegular r:id="rId9" w:fontKey="{2CE9227A-D9EF-490F-ABBC-25BA4963D941}"/>
  </w:font>
  <w:font w:name="方正兰亭黑简体">
    <w:panose1 w:val="02000000000000000000"/>
    <w:charset w:val="86"/>
    <w:family w:val="auto"/>
    <w:pitch w:val="default"/>
    <w:sig w:usb0="A00002BF" w:usb1="184F6CFA" w:usb2="00000012" w:usb3="00000000" w:csb0="00040001" w:csb1="00000000"/>
    <w:embedRegular r:id="rId10" w:fontKey="{FD28D52B-0405-46A3-8B28-72F52F93B1E2}"/>
  </w:font>
  <w:font w:name="Segoe Print">
    <w:panose1 w:val="02000600000000000000"/>
    <w:charset w:val="00"/>
    <w:family w:val="auto"/>
    <w:pitch w:val="default"/>
    <w:sig w:usb0="0000028F" w:usb1="00000000" w:usb2="00000000" w:usb3="00000000" w:csb0="2000009F" w:csb1="47010000"/>
  </w:font>
  <w:font w:name="仿宋">
    <w:panose1 w:val="02010609060101010101"/>
    <w:charset w:val="86"/>
    <w:family w:val="auto"/>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B20F5AC"/>
    <w:multiLevelType w:val="singleLevel"/>
    <w:tmpl w:val="BB20F5AC"/>
    <w:lvl w:ilvl="0" w:tentative="0">
      <w:start w:val="4"/>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0E3C75E8"/>
    <w:rsid w:val="1FB84519"/>
    <w:rsid w:val="2003061B"/>
    <w:rsid w:val="20F13C9B"/>
    <w:rsid w:val="238347DF"/>
    <w:rsid w:val="24B477DD"/>
    <w:rsid w:val="278141AB"/>
    <w:rsid w:val="28B578A7"/>
    <w:rsid w:val="2CFF1CAA"/>
    <w:rsid w:val="322A12C5"/>
    <w:rsid w:val="34AD60CD"/>
    <w:rsid w:val="34B67F89"/>
    <w:rsid w:val="368D542E"/>
    <w:rsid w:val="388B134B"/>
    <w:rsid w:val="436C72A2"/>
    <w:rsid w:val="43B173D6"/>
    <w:rsid w:val="43CD7F64"/>
    <w:rsid w:val="44B33A23"/>
    <w:rsid w:val="45C91BBA"/>
    <w:rsid w:val="49F8701E"/>
    <w:rsid w:val="4C7F0E23"/>
    <w:rsid w:val="4FA96C57"/>
    <w:rsid w:val="582E68E8"/>
    <w:rsid w:val="5A7C6694"/>
    <w:rsid w:val="5DF912CB"/>
    <w:rsid w:val="5F257352"/>
    <w:rsid w:val="5FFC3909"/>
    <w:rsid w:val="600E33E1"/>
    <w:rsid w:val="622A303A"/>
    <w:rsid w:val="723010AC"/>
    <w:rsid w:val="788D075D"/>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autoRedefine/>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3.png"/><Relationship Id="rId14" Type="http://schemas.openxmlformats.org/officeDocument/2006/relationships/image" Target="media/image12.png"/><Relationship Id="rId13" Type="http://schemas.openxmlformats.org/officeDocument/2006/relationships/image" Target="media/image11.png"/><Relationship Id="rId12"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18</Pages>
  <Words>8726</Words>
  <Characters>9170</Characters>
  <Lines>1</Lines>
  <Paragraphs>1</Paragraphs>
  <TotalTime>25</TotalTime>
  <ScaleCrop>false</ScaleCrop>
  <LinksUpToDate>false</LinksUpToDate>
  <CharactersWithSpaces>9473</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2025-12-09T01:13:11Z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35571A12511B4F7B88CAFB10FCB3271F_13</vt:lpwstr>
  </property>
  <property fmtid="{D5CDD505-2E9C-101B-9397-08002B2CF9AE}" pid="4" name="KSOTemplateDocerSaveRecord">
    <vt:lpwstr>eyJoZGlkIjoiNTRhMzg2OWJjMjI3MTg1NjMwMzY2YzM2YjFhZmRkZDkiLCJ1c2VySWQiOiI2NzMyNTM1ODMifQ==</vt:lpwstr>
  </property>
</Properties>
</file>